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26F5" w14:textId="77777777" w:rsidR="00E826C9" w:rsidRDefault="00E826C9">
      <w:pPr>
        <w:spacing w:before="60" w:after="60" w:line="24" w:lineRule="atLeast"/>
        <w:rPr>
          <w:rFonts w:ascii="Century Gothic" w:eastAsia="Century Gothic" w:hAnsi="Century Gothic" w:cs="Century Gothic"/>
          <w:color w:val="1F3864"/>
          <w:sz w:val="12"/>
          <w:szCs w:val="12"/>
          <w:u w:color="1F3864"/>
        </w:rPr>
      </w:pPr>
    </w:p>
    <w:p w14:paraId="7F6F26F6" w14:textId="77777777" w:rsidR="00E826C9" w:rsidRDefault="00593B86">
      <w:pPr>
        <w:tabs>
          <w:tab w:val="left" w:pos="2410"/>
        </w:tabs>
        <w:spacing w:line="240" w:lineRule="auto"/>
        <w:jc w:val="center"/>
        <w:rPr>
          <w:rFonts w:ascii="Carlito" w:eastAsia="Carlito" w:hAnsi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Gdański Uniwersytet Medyczny </w:t>
      </w:r>
    </w:p>
    <w:p w14:paraId="7F6F26F7" w14:textId="77777777" w:rsidR="00E826C9" w:rsidRDefault="00593B86">
      <w:pPr>
        <w:tabs>
          <w:tab w:val="left" w:pos="2410"/>
        </w:tabs>
        <w:spacing w:line="240" w:lineRule="auto"/>
        <w:jc w:val="center"/>
        <w:rPr>
          <w:rFonts w:ascii="Carlito" w:eastAsia="Carlito" w:hAnsi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w ramach realizacji</w:t>
      </w:r>
      <w:bookmarkStart w:id="0" w:name="_Hlk86045881"/>
      <w:bookmarkEnd w:id="0"/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 działania </w:t>
      </w:r>
    </w:p>
    <w:p w14:paraId="7F6F26F8" w14:textId="77777777" w:rsidR="00E826C9" w:rsidRDefault="00593B86">
      <w:pPr>
        <w:tabs>
          <w:tab w:val="left" w:pos="2410"/>
        </w:tabs>
        <w:spacing w:line="240" w:lineRule="auto"/>
        <w:jc w:val="center"/>
        <w:rPr>
          <w:rFonts w:ascii="Carlito" w:eastAsia="Carlito" w:hAnsi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  <w:rtl/>
          <w:lang w:val="ar-SA"/>
        </w:rPr>
        <w:t>“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Inkubator Rozwoju” </w:t>
      </w:r>
    </w:p>
    <w:p w14:paraId="7F6F26F9" w14:textId="77777777" w:rsidR="00E826C9" w:rsidRDefault="00593B86">
      <w:pPr>
        <w:tabs>
          <w:tab w:val="left" w:pos="2410"/>
        </w:tabs>
        <w:spacing w:line="240" w:lineRule="auto"/>
        <w:jc w:val="center"/>
        <w:rPr>
          <w:rFonts w:ascii="Carlito" w:eastAsia="Carlito" w:hAnsi="Carlito" w:cs="Carlito"/>
          <w:b/>
          <w:bCs/>
          <w:color w:val="1F4E79"/>
          <w:sz w:val="28"/>
          <w:szCs w:val="28"/>
          <w:u w:color="1F4E79"/>
        </w:rPr>
      </w:pP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 xml:space="preserve">ogłasza </w:t>
      </w:r>
      <w:proofErr w:type="spellStart"/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nab</w:t>
      </w:r>
      <w:proofErr w:type="spellEnd"/>
      <w:r>
        <w:rPr>
          <w:rFonts w:ascii="Carlito" w:hAnsi="Carlito"/>
          <w:b/>
          <w:bCs/>
          <w:color w:val="1F4E79"/>
          <w:sz w:val="28"/>
          <w:szCs w:val="28"/>
          <w:u w:color="1F4E79"/>
          <w:lang w:val="es-ES_tradnl"/>
        </w:rPr>
        <w:t>ó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r projekt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  <w:lang w:val="es-ES_tradnl"/>
        </w:rPr>
        <w:t>ó</w:t>
      </w:r>
      <w:r>
        <w:rPr>
          <w:rFonts w:ascii="Carlito" w:hAnsi="Carlito"/>
          <w:b/>
          <w:bCs/>
          <w:color w:val="1F4E79"/>
          <w:sz w:val="28"/>
          <w:szCs w:val="28"/>
          <w:u w:color="1F4E79"/>
        </w:rPr>
        <w:t>w o potencjale komercyjnym</w:t>
      </w:r>
    </w:p>
    <w:p w14:paraId="7F6F26FA" w14:textId="77777777" w:rsidR="00E826C9" w:rsidRDefault="00E826C9">
      <w:pPr>
        <w:tabs>
          <w:tab w:val="left" w:pos="2410"/>
        </w:tabs>
        <w:spacing w:line="240" w:lineRule="auto"/>
        <w:jc w:val="center"/>
        <w:rPr>
          <w:rFonts w:ascii="Carlito" w:eastAsia="Carlito" w:hAnsi="Carlito" w:cs="Carlito"/>
          <w:b/>
          <w:bCs/>
        </w:rPr>
      </w:pPr>
    </w:p>
    <w:p w14:paraId="7F6F26FB" w14:textId="77777777" w:rsidR="00E826C9" w:rsidRDefault="00593B86">
      <w:pPr>
        <w:tabs>
          <w:tab w:val="left" w:pos="2410"/>
        </w:tabs>
        <w:spacing w:after="60" w:line="240" w:lineRule="auto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t xml:space="preserve">REGULAMIN NABORU PROJEKTÓW </w:t>
      </w:r>
    </w:p>
    <w:p w14:paraId="7F6F26FC" w14:textId="77777777" w:rsidR="00E826C9" w:rsidRDefault="00593B86">
      <w:pPr>
        <w:tabs>
          <w:tab w:val="left" w:pos="2410"/>
        </w:tabs>
        <w:spacing w:after="60" w:line="240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§ 1</w:t>
      </w:r>
    </w:p>
    <w:p w14:paraId="7F6F26FD" w14:textId="77777777" w:rsidR="00E826C9" w:rsidRDefault="00593B86">
      <w:pPr>
        <w:spacing w:line="240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 xml:space="preserve">Postanowienia </w:t>
      </w:r>
      <w:proofErr w:type="spellStart"/>
      <w:r>
        <w:rPr>
          <w:rFonts w:ascii="Carlito" w:hAnsi="Carlito"/>
          <w:b/>
          <w:bCs/>
        </w:rPr>
        <w:t>og</w:t>
      </w:r>
      <w:proofErr w:type="spellEnd"/>
      <w:r>
        <w:rPr>
          <w:rFonts w:ascii="Carlito" w:hAnsi="Carlito"/>
          <w:b/>
          <w:bCs/>
          <w:lang w:val="es-ES_tradnl"/>
        </w:rPr>
        <w:t>ó</w:t>
      </w:r>
      <w:proofErr w:type="spellStart"/>
      <w:r>
        <w:rPr>
          <w:rFonts w:ascii="Carlito" w:hAnsi="Carlito"/>
          <w:b/>
          <w:bCs/>
        </w:rPr>
        <w:t>lne</w:t>
      </w:r>
      <w:proofErr w:type="spellEnd"/>
      <w:r>
        <w:rPr>
          <w:rFonts w:ascii="Carlito" w:hAnsi="Carlito"/>
          <w:b/>
          <w:bCs/>
        </w:rPr>
        <w:t xml:space="preserve"> </w:t>
      </w:r>
    </w:p>
    <w:p w14:paraId="7F6F26FE" w14:textId="02219F0F" w:rsidR="00E826C9" w:rsidRDefault="00593B86">
      <w:pPr>
        <w:spacing w:before="120" w:after="12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>1.1</w:t>
      </w:r>
      <w:r>
        <w:rPr>
          <w:rFonts w:ascii="Calibri Light" w:hAnsi="Calibri Light"/>
        </w:rPr>
        <w:t xml:space="preserve"> Niniejszy regulamin (zwany dalej: „</w:t>
      </w:r>
      <w:r>
        <w:rPr>
          <w:rFonts w:ascii="Carlito" w:hAnsi="Carlito"/>
          <w:b/>
          <w:bCs/>
        </w:rPr>
        <w:t>Regulaminem</w:t>
      </w:r>
      <w:r>
        <w:rPr>
          <w:rFonts w:ascii="Calibri Light" w:hAnsi="Calibri Light"/>
        </w:rPr>
        <w:t>”) określa warunki uczestnictwa, zasady naboru oraz zakres możliwego do uzyskania wsparcia projekt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B+R o potencjale komercyjnym w ramach realizacji zadania nr 1 „Inkubator Rozwoju” realizowanego w projekcie pn. „Science4Business - Nauka dla Biznesu dofinansowanego z Funduszy Europejskich dla Nowoczesnej Gospodarki 2021-2027, Priorytet II: Środowisko sprzyjające innowacjom. </w:t>
      </w:r>
    </w:p>
    <w:p w14:paraId="7F6F26FF" w14:textId="77777777" w:rsidR="00E826C9" w:rsidRDefault="00593B86">
      <w:pPr>
        <w:spacing w:before="120" w:after="12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>1.2</w:t>
      </w:r>
      <w:r>
        <w:rPr>
          <w:rFonts w:ascii="Calibri Light" w:hAnsi="Calibri Light"/>
        </w:rPr>
        <w:t xml:space="preserve"> Organizatorem działania "Inkubator Rozwoju", w ramach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rego</w:t>
      </w:r>
      <w:proofErr w:type="spellEnd"/>
      <w:r>
        <w:rPr>
          <w:rFonts w:ascii="Calibri Light" w:hAnsi="Calibri Light"/>
        </w:rPr>
        <w:t xml:space="preserve"> ogłoszono </w:t>
      </w:r>
      <w:proofErr w:type="spellStart"/>
      <w:r>
        <w:rPr>
          <w:rFonts w:ascii="Calibri Light" w:hAnsi="Calibri Light"/>
        </w:rPr>
        <w:t>nab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r projekt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jest </w:t>
      </w:r>
      <w:r>
        <w:rPr>
          <w:rFonts w:ascii="Carlito" w:hAnsi="Carlito"/>
          <w:b/>
          <w:bCs/>
        </w:rPr>
        <w:t>Centrum Transferu Technologii</w:t>
      </w:r>
      <w:r>
        <w:rPr>
          <w:rFonts w:ascii="Calibri Light" w:hAnsi="Calibri Light"/>
          <w:lang w:val="pt-PT"/>
        </w:rPr>
        <w:t xml:space="preserve"> (dalej: CTT), b</w:t>
      </w:r>
      <w:proofErr w:type="spellStart"/>
      <w:r>
        <w:rPr>
          <w:rFonts w:ascii="Calibri Light" w:hAnsi="Calibri Light"/>
        </w:rPr>
        <w:t>ędące</w:t>
      </w:r>
      <w:proofErr w:type="spellEnd"/>
      <w:r>
        <w:rPr>
          <w:rFonts w:ascii="Calibri Light" w:hAnsi="Calibri Light"/>
        </w:rPr>
        <w:t xml:space="preserve"> częścią </w:t>
      </w:r>
      <w:r>
        <w:rPr>
          <w:rFonts w:ascii="Carlito" w:hAnsi="Carlito"/>
          <w:b/>
          <w:bCs/>
        </w:rPr>
        <w:t>Gdańskiego Uniwersytetu Medycznego</w:t>
      </w:r>
      <w:r>
        <w:rPr>
          <w:rFonts w:ascii="Calibri Light" w:hAnsi="Calibri Light"/>
        </w:rPr>
        <w:t xml:space="preserve"> (dalej: GUMed lub Uczelnia) z siedzibą w Gdańsku (80-210) przy ul. M. Skłodowskiej-Curie 3a, posiadającego numer NIP: 5840955985, REGON: 000288627</w:t>
      </w:r>
    </w:p>
    <w:p w14:paraId="7F6F2700" w14:textId="77777777" w:rsidR="00E826C9" w:rsidRDefault="00593B86">
      <w:pPr>
        <w:spacing w:before="120" w:after="18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 xml:space="preserve">1.3 </w:t>
      </w:r>
      <w:r>
        <w:rPr>
          <w:rFonts w:ascii="Calibri Light" w:hAnsi="Calibri Light"/>
        </w:rPr>
        <w:t xml:space="preserve">Celem naboru projektów w ramach zadania nr 1 „Inkubator Rozwoju” (zwanego dalej: „projektem”) jest </w:t>
      </w:r>
      <w:proofErr w:type="spellStart"/>
      <w:r>
        <w:rPr>
          <w:rFonts w:ascii="Calibri Light" w:hAnsi="Calibri Light"/>
        </w:rPr>
        <w:t>wyb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r oraz wsparcie projekt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w naukowych prowadzonych w GUMed, charakteryzujących się potencjałem komercyjnym, a także podniesienie ich poziomu gotowości technologicznej i ekonomicznej. Realizacja działania przyczynia się do osią</w:t>
      </w:r>
      <w:r>
        <w:rPr>
          <w:rFonts w:ascii="Calibri Light" w:hAnsi="Calibri Light"/>
          <w:lang w:val="it-IT"/>
        </w:rPr>
        <w:t>gni</w:t>
      </w:r>
      <w:r>
        <w:rPr>
          <w:rFonts w:ascii="Calibri Light" w:hAnsi="Calibri Light"/>
        </w:rPr>
        <w:t>ę</w:t>
      </w:r>
      <w:r>
        <w:rPr>
          <w:rFonts w:ascii="Calibri Light" w:hAnsi="Calibri Light"/>
          <w:lang w:val="it-IT"/>
        </w:rPr>
        <w:t>cia cel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programu „Fundusze Europejskie dla Nowoczesnej Gospodarki (FENG)”, w </w:t>
      </w:r>
      <w:proofErr w:type="spellStart"/>
      <w:r>
        <w:rPr>
          <w:rFonts w:ascii="Calibri Light" w:hAnsi="Calibri Light"/>
        </w:rPr>
        <w:t>szczeg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lności</w:t>
      </w:r>
      <w:proofErr w:type="spellEnd"/>
      <w:r>
        <w:rPr>
          <w:rFonts w:ascii="Calibri Light" w:hAnsi="Calibri Light"/>
        </w:rPr>
        <w:t xml:space="preserve"> w zakresie zwiększania współpracy nauki z biznesem, identyfikacji innowacyjnych badań or</w:t>
      </w:r>
      <w:r>
        <w:rPr>
          <w:rFonts w:ascii="Calibri Light" w:hAnsi="Calibri Light"/>
        </w:rPr>
        <w:t xml:space="preserve">az rozwoju </w:t>
      </w:r>
      <w:proofErr w:type="spellStart"/>
      <w:r>
        <w:rPr>
          <w:rFonts w:ascii="Calibri Light" w:hAnsi="Calibri Light"/>
        </w:rPr>
        <w:t>ekoinnowacji</w:t>
      </w:r>
      <w:proofErr w:type="spellEnd"/>
      <w:r>
        <w:rPr>
          <w:rFonts w:ascii="Calibri Light" w:hAnsi="Calibri Light"/>
        </w:rPr>
        <w:t xml:space="preserve"> zgodnie z zasadami 6R. </w:t>
      </w:r>
    </w:p>
    <w:p w14:paraId="7F6F2701" w14:textId="77777777" w:rsidR="00E826C9" w:rsidRDefault="00593B86">
      <w:pPr>
        <w:spacing w:before="120" w:after="18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>1.4</w:t>
      </w:r>
      <w:r>
        <w:rPr>
          <w:rFonts w:ascii="Calibri Light" w:hAnsi="Calibri Light"/>
        </w:rPr>
        <w:t xml:space="preserve"> Regulamin naboru dostępny jest na stronie internetowej CTT pod adresem:</w:t>
      </w:r>
      <w:r>
        <w:rPr>
          <w:rFonts w:ascii="Calibri Light" w:hAnsi="Calibri Light"/>
          <w:i/>
          <w:iCs/>
          <w:lang w:val="pt-PT"/>
        </w:rPr>
        <w:t xml:space="preserve"> https://ctt.gumed.edu.pl/.</w:t>
      </w:r>
    </w:p>
    <w:p w14:paraId="7F6F2702" w14:textId="77777777" w:rsidR="00E826C9" w:rsidRDefault="00593B86">
      <w:pPr>
        <w:spacing w:before="60" w:line="240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§ 2</w:t>
      </w:r>
    </w:p>
    <w:p w14:paraId="7F6F2703" w14:textId="77777777" w:rsidR="00E826C9" w:rsidRDefault="00593B86">
      <w:pPr>
        <w:spacing w:before="60" w:after="60" w:line="240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Kryteria uczestnictwa w naborze projekt</w:t>
      </w:r>
      <w:r>
        <w:rPr>
          <w:rFonts w:ascii="Carlito" w:hAnsi="Carlito"/>
          <w:b/>
          <w:bCs/>
          <w:lang w:val="es-ES_tradnl"/>
        </w:rPr>
        <w:t>ó</w:t>
      </w:r>
      <w:r>
        <w:rPr>
          <w:rFonts w:ascii="Carlito" w:hAnsi="Carlito"/>
          <w:b/>
          <w:bCs/>
        </w:rPr>
        <w:t>w "Inkubator Rozwoju"</w:t>
      </w:r>
    </w:p>
    <w:p w14:paraId="7F6F2704" w14:textId="5EDFB194" w:rsidR="00E826C9" w:rsidRDefault="00593B86">
      <w:pPr>
        <w:spacing w:before="120" w:after="12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 xml:space="preserve">2.1 </w:t>
      </w:r>
      <w:r>
        <w:rPr>
          <w:rFonts w:ascii="Calibri Light" w:hAnsi="Calibri Light"/>
        </w:rPr>
        <w:t>W naborze projekt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mogą brać udział pracownicy GUMed oraz uczestnicy Pierwszej Szkoły Doktorskiej GUMed,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rzy</w:t>
      </w:r>
      <w:proofErr w:type="spellEnd"/>
      <w:r>
        <w:rPr>
          <w:rFonts w:ascii="Calibri Light" w:hAnsi="Calibri Light"/>
        </w:rPr>
        <w:t xml:space="preserve"> prowadzą w Uczelni badania naukowe spełniające kryteria opisane poniżej w ust. 2.2-2.3.</w:t>
      </w:r>
    </w:p>
    <w:p w14:paraId="7F6F2705" w14:textId="77777777" w:rsidR="00E826C9" w:rsidRDefault="00593B86">
      <w:pPr>
        <w:spacing w:before="120" w:after="120" w:line="240" w:lineRule="auto"/>
        <w:jc w:val="both"/>
      </w:pPr>
      <w:r>
        <w:rPr>
          <w:rFonts w:ascii="Carlito" w:hAnsi="Carlito"/>
          <w:b/>
          <w:bCs/>
        </w:rPr>
        <w:t>2.2</w:t>
      </w:r>
      <w:r>
        <w:rPr>
          <w:rFonts w:ascii="Calibri Light" w:hAnsi="Calibri Light"/>
        </w:rPr>
        <w:t xml:space="preserve"> Do naboru można zgłaszać projekty B+R prowadzone w GUMed,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  <w:lang w:val="it-IT"/>
        </w:rPr>
        <w:t>re:</w:t>
      </w:r>
    </w:p>
    <w:p w14:paraId="7F6F2706" w14:textId="77777777" w:rsidR="00E826C9" w:rsidRDefault="00593B86">
      <w:pPr>
        <w:spacing w:before="120" w:after="120" w:line="240" w:lineRule="auto"/>
        <w:jc w:val="both"/>
        <w:rPr>
          <w:rFonts w:ascii="Calibri Light" w:eastAsia="Calibri Light" w:hAnsi="Calibri Light" w:cs="Calibri Light"/>
          <w:i/>
          <w:iCs/>
        </w:rPr>
      </w:pPr>
      <w:r>
        <w:rPr>
          <w:rFonts w:ascii="Calibri Light" w:hAnsi="Calibri Light"/>
        </w:rPr>
        <w:t xml:space="preserve">A) Wykazują potencjał komercyjny opisany za pomocą </w:t>
      </w:r>
      <w:r w:rsidRPr="00AB5DA8">
        <w:rPr>
          <w:rFonts w:ascii="Calibri Light" w:hAnsi="Calibri Light"/>
        </w:rPr>
        <w:t>skali TRL (Technology Readiness Level), okre</w:t>
      </w:r>
      <w:r>
        <w:rPr>
          <w:rFonts w:ascii="Calibri Light" w:hAnsi="Calibri Light"/>
        </w:rPr>
        <w:t xml:space="preserve">ślającej odpowiedni poziom gotowości technologicznej. Zgłaszane projekty mogą prezentować różny stopień dojrzałości projektowej, jednak zgodnie z wytycznymi zawartymi w </w:t>
      </w:r>
      <w:r>
        <w:rPr>
          <w:rFonts w:ascii="Carlito" w:hAnsi="Carlito"/>
          <w:b/>
          <w:bCs/>
        </w:rPr>
        <w:t>Załączniku nr 1,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u w:val="single"/>
        </w:rPr>
        <w:t>stopień ich gotowości technologicznej powinien wynosić co najmniej TRL 3</w:t>
      </w:r>
      <w:r>
        <w:rPr>
          <w:rFonts w:ascii="Calibri Light" w:hAnsi="Calibri Light"/>
        </w:rPr>
        <w:t xml:space="preserve">. Poziomy gotowości technologicznej TRL są udostępnione do pobrania na stronie internetowej CTT pod adresem: </w:t>
      </w:r>
      <w:r>
        <w:rPr>
          <w:rFonts w:ascii="Calibri Light" w:hAnsi="Calibri Light"/>
          <w:i/>
          <w:iCs/>
          <w:lang w:val="pt-PT"/>
        </w:rPr>
        <w:t>https://ctt.gumed.edu.pl/.</w:t>
      </w:r>
    </w:p>
    <w:p w14:paraId="7F6F2707" w14:textId="77777777" w:rsidR="00E826C9" w:rsidRDefault="00593B86">
      <w:pPr>
        <w:spacing w:before="240" w:after="240"/>
        <w:jc w:val="both"/>
      </w:pPr>
      <w:r>
        <w:rPr>
          <w:rFonts w:ascii="Calibri Light" w:hAnsi="Calibri Light"/>
        </w:rPr>
        <w:t xml:space="preserve">B) Wpisują się w Krajowe Inteligentne Specjalizacje (KIS), należy przez to rozumieć priorytetowe obszary badawcze i gospodarcze,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rych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rozw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j ma kluczowe znaczenie dla innowacyjności i konkurencyjności polskiej gospodarki. Lista KIS jest określana przez Ministerstwo Funduszy i Polityki Regionalnej i obejmuje m.in. technologie medyczne, biotechnologię, technologie informacyjno-komunikacyjne (ICT), </w:t>
      </w:r>
      <w:proofErr w:type="spellStart"/>
      <w:r>
        <w:rPr>
          <w:rFonts w:ascii="Calibri Light" w:hAnsi="Calibri Light"/>
        </w:rPr>
        <w:t>zr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wnoważony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rozw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j, czy zaawansowane materiały.</w:t>
      </w:r>
    </w:p>
    <w:p w14:paraId="7F6F2708" w14:textId="77777777" w:rsidR="00E826C9" w:rsidRDefault="00593B86">
      <w:pPr>
        <w:spacing w:before="240" w:after="24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C) Realizują zasady 6R (</w:t>
      </w:r>
      <w:proofErr w:type="spellStart"/>
      <w:r>
        <w:rPr>
          <w:rFonts w:ascii="Calibri Light" w:hAnsi="Calibri Light"/>
        </w:rPr>
        <w:t>Reduce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Rethink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Reuse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Repair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Recycle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Recover</w:t>
      </w:r>
      <w:proofErr w:type="spellEnd"/>
      <w:r>
        <w:rPr>
          <w:rFonts w:ascii="Calibri Light" w:hAnsi="Calibri Light"/>
        </w:rPr>
        <w:t>), wynikające z zapis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</w:t>
      </w:r>
      <w:proofErr w:type="spellStart"/>
      <w:r>
        <w:rPr>
          <w:rFonts w:ascii="Calibri Light" w:hAnsi="Calibri Light"/>
        </w:rPr>
        <w:t>w</w:t>
      </w:r>
      <w:proofErr w:type="spellEnd"/>
      <w:r>
        <w:rPr>
          <w:rFonts w:ascii="Calibri Light" w:hAnsi="Calibri Light"/>
        </w:rPr>
        <w:t xml:space="preserve"> prawie unijnym i krajowym dotyczącym gospodarki o obiegu zamkniętym, odpad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oraz </w:t>
      </w:r>
      <w:proofErr w:type="spellStart"/>
      <w:r>
        <w:rPr>
          <w:rFonts w:ascii="Calibri Light" w:hAnsi="Calibri Light"/>
        </w:rPr>
        <w:t>zr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wnoważonego</w:t>
      </w:r>
      <w:proofErr w:type="spellEnd"/>
      <w:r>
        <w:rPr>
          <w:rFonts w:ascii="Calibri Light" w:hAnsi="Calibri Light"/>
        </w:rPr>
        <w:t xml:space="preserve"> rozwoju i/lub cechują się potencjałem wdrożeniowym w zakresie </w:t>
      </w:r>
      <w:proofErr w:type="spellStart"/>
      <w:r>
        <w:rPr>
          <w:rFonts w:ascii="Calibri Light" w:hAnsi="Calibri Light"/>
        </w:rPr>
        <w:t>ekoinnowacji</w:t>
      </w:r>
      <w:proofErr w:type="spellEnd"/>
      <w:r>
        <w:rPr>
          <w:rFonts w:ascii="Calibri Light" w:hAnsi="Calibri Light"/>
        </w:rPr>
        <w:t>, co oznacza, że proponowane rozwiązania mogą być realnie zastosowane w przemyśle, gospodarce lub społeczeństwie, przyczyniając się do poprawy stanu środowiska.</w:t>
      </w:r>
    </w:p>
    <w:p w14:paraId="7F6F2709" w14:textId="77777777" w:rsidR="00E826C9" w:rsidRDefault="00593B86">
      <w:pPr>
        <w:spacing w:before="240" w:after="24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D) Posiadają uregulowane kwestie praw własności intelektualnej (prawa własności intelektualnej należące do GUMed, sformalizowane umowy dot. współprac w ramach realizacji projektu, zabezpieczone prawa własności intelektualnej poprzez dokonanie zgłoszeń do ochrony w odpowiednich urzędach patentowych itp.).</w:t>
      </w:r>
    </w:p>
    <w:p w14:paraId="7F6F270A" w14:textId="77777777" w:rsidR="00E826C9" w:rsidRDefault="00593B86">
      <w:pPr>
        <w:spacing w:before="240" w:after="240"/>
        <w:jc w:val="both"/>
        <w:rPr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>2.3</w:t>
      </w:r>
      <w:r>
        <w:rPr>
          <w:rFonts w:ascii="Calibri Light" w:hAnsi="Calibri Light"/>
        </w:rPr>
        <w:t xml:space="preserve"> Warunkiem uczestnictwa w naborze jest złożenie kompletnego wniosku o objęcie projektu wsparciem, zawierającego:</w:t>
      </w:r>
    </w:p>
    <w:p w14:paraId="7F6F270B" w14:textId="77777777" w:rsidR="00E826C9" w:rsidRDefault="00593B86">
      <w:pPr>
        <w:spacing w:after="120" w:line="240" w:lineRule="auto"/>
        <w:jc w:val="both"/>
        <w:rPr>
          <w:rFonts w:ascii="Calibri Light" w:eastAsia="Calibri Light" w:hAnsi="Calibri Light" w:cs="Calibri Light"/>
          <w:i/>
          <w:iCs/>
        </w:rPr>
      </w:pPr>
      <w:r>
        <w:rPr>
          <w:rFonts w:ascii="Calibri Light" w:hAnsi="Calibri Light"/>
        </w:rPr>
        <w:t xml:space="preserve">A) Odpowiednio wypełniony i podpisany </w:t>
      </w:r>
      <w:r>
        <w:rPr>
          <w:rFonts w:ascii="Carlito" w:hAnsi="Carlito"/>
          <w:b/>
          <w:bCs/>
        </w:rPr>
        <w:t>Załącznik nr 2</w:t>
      </w:r>
      <w:r>
        <w:rPr>
          <w:rFonts w:ascii="Calibri Light" w:hAnsi="Calibri Light"/>
        </w:rPr>
        <w:t xml:space="preserve"> - Formularz zgłoszenia projektu w ramach działania "Inkubator Rozwoju". Formularz zgłoszenia projektu jest udostępniony do pobrania na stronie internetowej CTT pod adresem: </w:t>
      </w:r>
      <w:r>
        <w:rPr>
          <w:rFonts w:ascii="Calibri Light" w:hAnsi="Calibri Light"/>
          <w:i/>
          <w:iCs/>
          <w:lang w:val="pt-PT"/>
        </w:rPr>
        <w:t>https://ctt.gumed.edu.pl/.</w:t>
      </w:r>
    </w:p>
    <w:p w14:paraId="7F6F270C" w14:textId="77777777" w:rsidR="00E826C9" w:rsidRDefault="00593B86" w:rsidP="00382EF0">
      <w:pPr>
        <w:spacing w:after="24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B) Jeżeli dotyczy, należ</w:t>
      </w:r>
      <w:r w:rsidRPr="00AB5DA8">
        <w:rPr>
          <w:rFonts w:ascii="Calibri Light" w:hAnsi="Calibri Light"/>
        </w:rPr>
        <w:t>y r</w:t>
      </w:r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wnież</w:t>
      </w:r>
      <w:proofErr w:type="spellEnd"/>
      <w:r>
        <w:rPr>
          <w:rFonts w:ascii="Calibri Light" w:hAnsi="Calibri Light"/>
        </w:rPr>
        <w:t xml:space="preserve"> załączyć dokumentację związaną z wcześniejszym finansowaniem projektu np. umowy grantowe, umowy projektowe lub inne dokumenty,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re zawierają zapisy dotyczące podziału praw IP w ramach zaproponowanego wynalazku/technologii oraz dokumentację dotyczącą nawiązanych wcześniej współprac np. umowy o współpracy, umowy MTA, umowy zakupu linii kom</w:t>
      </w:r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rkowych</w:t>
      </w:r>
      <w:proofErr w:type="spellEnd"/>
      <w:r>
        <w:rPr>
          <w:rFonts w:ascii="Calibri Light" w:hAnsi="Calibri Light"/>
        </w:rPr>
        <w:t xml:space="preserve"> lub inne umowy,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re zawierają zapisy dotyczą</w:t>
      </w:r>
      <w:r w:rsidRPr="00AB5DA8">
        <w:rPr>
          <w:rFonts w:ascii="Calibri Light" w:hAnsi="Calibri Light"/>
        </w:rPr>
        <w:t>ce IP.</w:t>
      </w:r>
    </w:p>
    <w:p w14:paraId="7F6F270D" w14:textId="77777777" w:rsidR="00E826C9" w:rsidRDefault="00593B86" w:rsidP="00382EF0">
      <w:pPr>
        <w:spacing w:after="120" w:line="240" w:lineRule="auto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§ 3</w:t>
      </w:r>
    </w:p>
    <w:p w14:paraId="7F6F270E" w14:textId="77777777" w:rsidR="00E826C9" w:rsidRDefault="00593B86" w:rsidP="00382EF0">
      <w:pPr>
        <w:pStyle w:val="Akapitzlist"/>
        <w:spacing w:after="120" w:line="240" w:lineRule="auto"/>
        <w:ind w:left="0"/>
        <w:jc w:val="center"/>
        <w:rPr>
          <w:rFonts w:ascii="Carlito" w:eastAsia="Carlito" w:hAnsi="Carlito" w:cs="Carlito"/>
          <w:b/>
          <w:bCs/>
        </w:rPr>
      </w:pPr>
      <w:r>
        <w:rPr>
          <w:rFonts w:ascii="Carlito" w:hAnsi="Carlito"/>
          <w:b/>
          <w:bCs/>
        </w:rPr>
        <w:t>Termin i forma składania zgłoszeń w ramach naboru projekt</w:t>
      </w:r>
      <w:r>
        <w:rPr>
          <w:rFonts w:ascii="Carlito" w:hAnsi="Carlito"/>
          <w:b/>
          <w:bCs/>
          <w:lang w:val="es-ES_tradnl"/>
        </w:rPr>
        <w:t>ó</w:t>
      </w:r>
      <w:r>
        <w:rPr>
          <w:rFonts w:ascii="Carlito" w:hAnsi="Carlito"/>
          <w:b/>
          <w:bCs/>
        </w:rPr>
        <w:t>w "Inkubator Rozwoju"</w:t>
      </w:r>
    </w:p>
    <w:p w14:paraId="7F6F270F" w14:textId="77777777" w:rsidR="00E826C9" w:rsidRPr="000D56C1" w:rsidRDefault="00E826C9" w:rsidP="00382EF0">
      <w:pPr>
        <w:pStyle w:val="Akapitzlist"/>
        <w:spacing w:after="120" w:line="240" w:lineRule="auto"/>
        <w:ind w:left="0"/>
        <w:jc w:val="center"/>
        <w:rPr>
          <w:rFonts w:ascii="Carlito" w:eastAsia="Carlito" w:hAnsi="Carlito" w:cs="Carlito"/>
          <w:b/>
          <w:bCs/>
          <w:sz w:val="16"/>
          <w:szCs w:val="16"/>
        </w:rPr>
      </w:pPr>
    </w:p>
    <w:p w14:paraId="7F6F2710" w14:textId="77777777" w:rsidR="00E826C9" w:rsidRDefault="00593B86" w:rsidP="00382EF0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Fonts w:ascii="Carlito" w:hAnsi="Carlito"/>
          <w:b/>
          <w:bCs/>
        </w:rPr>
        <w:t>3.1</w:t>
      </w:r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Nab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>r projekt</w:t>
      </w:r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ma charakter ciągły, przy czym aktualne terminy składania </w:t>
      </w:r>
      <w:proofErr w:type="spellStart"/>
      <w:r>
        <w:rPr>
          <w:rFonts w:ascii="Calibri Light" w:hAnsi="Calibri Light"/>
        </w:rPr>
        <w:t>wniosk</w:t>
      </w:r>
      <w:proofErr w:type="spellEnd"/>
      <w:r>
        <w:rPr>
          <w:rFonts w:ascii="Calibri Light" w:hAnsi="Calibri Light"/>
          <w:lang w:val="es-ES_tradnl"/>
        </w:rPr>
        <w:t>ó</w:t>
      </w:r>
      <w:r>
        <w:rPr>
          <w:rFonts w:ascii="Calibri Light" w:hAnsi="Calibri Light"/>
        </w:rPr>
        <w:t xml:space="preserve">w będą ogłaszane przez biuro CTT w dedykowanych komunikatach publikowanych na stronie: </w:t>
      </w:r>
      <w:hyperlink r:id="rId7" w:history="1">
        <w:r w:rsidR="00E826C9">
          <w:rPr>
            <w:rStyle w:val="Hyperlink0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>.</w:t>
      </w:r>
    </w:p>
    <w:p w14:paraId="7F6F2711" w14:textId="77777777" w:rsidR="00E826C9" w:rsidRPr="000D56C1" w:rsidRDefault="00E826C9" w:rsidP="00382EF0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  <w:sz w:val="16"/>
          <w:szCs w:val="16"/>
        </w:rPr>
      </w:pPr>
    </w:p>
    <w:p w14:paraId="7F6F2712" w14:textId="1422FB7A" w:rsidR="00E826C9" w:rsidRDefault="00593B86" w:rsidP="00382EF0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3.2</w:t>
      </w:r>
      <w:r>
        <w:rPr>
          <w:rStyle w:val="Brak"/>
          <w:rFonts w:ascii="Calibri Light" w:hAnsi="Calibri Light"/>
        </w:rPr>
        <w:t xml:space="preserve"> Zgłoszenia projektu do naboru należy dokonać poprzez prawidłowe wypełnienie Formularza zgłoszenia projektu,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</w:t>
      </w:r>
      <w:proofErr w:type="spellEnd"/>
      <w:r>
        <w:rPr>
          <w:rStyle w:val="Brak"/>
          <w:rFonts w:ascii="Calibri Light" w:hAnsi="Calibri Light"/>
        </w:rPr>
        <w:t xml:space="preserve"> stanowi Załącznik nr 2 do niniejszego Regulaminu (§</w:t>
      </w:r>
      <w:r w:rsidR="00BF16DE"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libri Light" w:hAnsi="Calibri Light"/>
        </w:rPr>
        <w:t xml:space="preserve">2 ust. 2.3 A). </w:t>
      </w:r>
    </w:p>
    <w:p w14:paraId="7F6F2713" w14:textId="77777777" w:rsidR="00E826C9" w:rsidRPr="000D56C1" w:rsidRDefault="00E826C9" w:rsidP="00382EF0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  <w:sz w:val="16"/>
          <w:szCs w:val="16"/>
        </w:rPr>
      </w:pPr>
    </w:p>
    <w:p w14:paraId="7F6F2715" w14:textId="0A993526" w:rsidR="00E826C9" w:rsidRDefault="00593B86" w:rsidP="00382EF0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3.3</w:t>
      </w:r>
      <w:r>
        <w:rPr>
          <w:rStyle w:val="Brak"/>
          <w:rFonts w:ascii="Calibri Light" w:hAnsi="Calibri Light"/>
        </w:rPr>
        <w:t xml:space="preserve"> Wypełniony Formularz zgłoszenia projektu wraz z odpowiednimi załącznikami należy dostarczyć osobiście lub korespondencyjnie, w tym za pomocą poczty wewnętrznej GUMed do biura CTT,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 mieś</w:t>
      </w:r>
      <w:r>
        <w:rPr>
          <w:rStyle w:val="Brak"/>
          <w:rFonts w:ascii="Calibri Light" w:hAnsi="Calibri Light"/>
          <w:lang w:val="it-IT"/>
        </w:rPr>
        <w:t>ci si</w:t>
      </w:r>
      <w:r>
        <w:rPr>
          <w:rStyle w:val="Brak"/>
          <w:rFonts w:ascii="Calibri Light" w:hAnsi="Calibri Light"/>
        </w:rPr>
        <w:t xml:space="preserve">ę pod adresem: </w:t>
      </w:r>
    </w:p>
    <w:p w14:paraId="7F6F2716" w14:textId="77777777" w:rsidR="00E826C9" w:rsidRDefault="00593B86" w:rsidP="000D56C1">
      <w:pPr>
        <w:pStyle w:val="Akapitzlist"/>
        <w:spacing w:after="0" w:line="240" w:lineRule="auto"/>
        <w:ind w:left="0"/>
        <w:jc w:val="center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Gdański Uniwersytet Medyczny </w:t>
      </w:r>
    </w:p>
    <w:p w14:paraId="7F6F2717" w14:textId="77777777" w:rsidR="00E826C9" w:rsidRDefault="00593B86" w:rsidP="000D56C1">
      <w:pPr>
        <w:pStyle w:val="Akapitzlist"/>
        <w:spacing w:after="0" w:line="240" w:lineRule="auto"/>
        <w:ind w:left="0"/>
        <w:jc w:val="center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Centrum Transferu Technologii </w:t>
      </w:r>
    </w:p>
    <w:p w14:paraId="7F6F2718" w14:textId="77777777" w:rsidR="00E826C9" w:rsidRDefault="00593B86" w:rsidP="000D56C1">
      <w:pPr>
        <w:pStyle w:val="Akapitzlist"/>
        <w:spacing w:after="0" w:line="240" w:lineRule="auto"/>
        <w:ind w:left="0"/>
        <w:jc w:val="center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ul. Dębinki 7 (budynek nr 5, I </w:t>
      </w:r>
      <w:proofErr w:type="spellStart"/>
      <w:r>
        <w:rPr>
          <w:rStyle w:val="Brak"/>
          <w:rFonts w:ascii="Calibri Light" w:hAnsi="Calibri Light"/>
        </w:rPr>
        <w:t>pię</w:t>
      </w:r>
      <w:proofErr w:type="spellEnd"/>
      <w:r>
        <w:rPr>
          <w:rStyle w:val="Brak"/>
          <w:rFonts w:ascii="Calibri Light" w:hAnsi="Calibri Light"/>
          <w:lang w:val="it-IT"/>
        </w:rPr>
        <w:t>tro)</w:t>
      </w:r>
    </w:p>
    <w:p w14:paraId="7F6F271A" w14:textId="539E86E0" w:rsidR="00E826C9" w:rsidRDefault="00593B86" w:rsidP="000D56C1">
      <w:pPr>
        <w:pStyle w:val="Akapitzlist"/>
        <w:spacing w:after="0" w:line="240" w:lineRule="auto"/>
        <w:ind w:left="0"/>
        <w:jc w:val="center"/>
        <w:rPr>
          <w:rStyle w:val="Brak"/>
          <w:rFonts w:ascii="Calibri Light" w:hAnsi="Calibri Light"/>
        </w:rPr>
      </w:pPr>
      <w:r>
        <w:rPr>
          <w:rStyle w:val="Brak"/>
          <w:rFonts w:ascii="Calibri Light" w:hAnsi="Calibri Light"/>
        </w:rPr>
        <w:t>80-211 Gdańsk</w:t>
      </w:r>
    </w:p>
    <w:p w14:paraId="650003BA" w14:textId="77777777" w:rsidR="003825BD" w:rsidRDefault="003825BD" w:rsidP="000D56C1">
      <w:pPr>
        <w:pStyle w:val="Akapitzlist"/>
        <w:spacing w:after="0" w:line="240" w:lineRule="auto"/>
        <w:ind w:left="0"/>
        <w:jc w:val="center"/>
        <w:rPr>
          <w:rStyle w:val="Brak"/>
          <w:rFonts w:ascii="Calibri Light" w:eastAsia="Calibri Light" w:hAnsi="Calibri Light" w:cs="Calibri Light"/>
        </w:rPr>
      </w:pPr>
    </w:p>
    <w:p w14:paraId="7F6F271C" w14:textId="2AE3285D" w:rsidR="00E826C9" w:rsidRDefault="00593B86">
      <w:pPr>
        <w:pStyle w:val="Akapitzlist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albo elektronicznie na adres e-mail: </w:t>
      </w:r>
      <w:hyperlink r:id="rId8" w:history="1">
        <w:r w:rsidR="00E826C9">
          <w:rPr>
            <w:rStyle w:val="Hyperlink1"/>
          </w:rPr>
          <w:t>ctt@gumed.edu.pl</w:t>
        </w:r>
      </w:hyperlink>
      <w:r>
        <w:t xml:space="preserve"> </w:t>
      </w:r>
      <w:r>
        <w:rPr>
          <w:rStyle w:val="Brak"/>
          <w:rFonts w:ascii="Calibri Light" w:hAnsi="Calibri Light"/>
        </w:rPr>
        <w:t xml:space="preserve">z dopiskiem w tytule e-maila: „Inkubator Rozwoju”. </w:t>
      </w:r>
    </w:p>
    <w:p w14:paraId="7F6F271E" w14:textId="0C33509B" w:rsidR="00E826C9" w:rsidRDefault="00593B86" w:rsidP="00F56EBF">
      <w:pPr>
        <w:pStyle w:val="Akapitzlist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>W przypadku składania dokumentów w wersji papierowej, należy niezależnie przesłać również elektroniczną, edytowalną wersję wszystkich dostarczonych dokument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w, tj. wypełnionego Formularza zgłoszenia projektu wraz z odpowiednimi załącznikami na adres e-mail CTT: </w:t>
      </w:r>
      <w:hyperlink r:id="rId9" w:history="1">
        <w:r w:rsidR="00E826C9">
          <w:rPr>
            <w:rStyle w:val="Hyperlink2"/>
          </w:rPr>
          <w:t>ctt@gumed.edu.pl</w:t>
        </w:r>
      </w:hyperlink>
      <w:r>
        <w:rPr>
          <w:rStyle w:val="Brak"/>
          <w:rFonts w:ascii="Calibri Light" w:hAnsi="Calibri Light"/>
        </w:rPr>
        <w:t>.</w:t>
      </w:r>
    </w:p>
    <w:p w14:paraId="7F6F2720" w14:textId="7EC3AF7C" w:rsidR="00E826C9" w:rsidRPr="000D56C1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3.4</w:t>
      </w:r>
      <w:r>
        <w:rPr>
          <w:rStyle w:val="Brak"/>
          <w:rFonts w:ascii="Calibri Light" w:hAnsi="Calibri Light"/>
        </w:rPr>
        <w:t xml:space="preserve"> CTT zastrzega sobie możliwość zmiany terminu i formy naboru lub ustanowienia dodatkowego terminu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w. Wszelkie informacje dotyczące ewentualnych zmian w terminie i formie naboru, publikowane będą na stronie internetowej CTT, pod adresem: </w:t>
      </w:r>
      <w:hyperlink r:id="rId10" w:history="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i/>
          <w:iCs/>
        </w:rPr>
        <w:t>.</w:t>
      </w:r>
    </w:p>
    <w:p w14:paraId="13B02D9E" w14:textId="77777777" w:rsidR="00DB7E19" w:rsidRDefault="00593B86" w:rsidP="00DB7E19">
      <w:pPr>
        <w:spacing w:after="120" w:line="240" w:lineRule="auto"/>
        <w:jc w:val="center"/>
        <w:rPr>
          <w:rStyle w:val="Brak"/>
          <w:rFonts w:ascii="Carlito" w:hAnsi="Carlito"/>
          <w:b/>
          <w:bCs/>
        </w:rPr>
      </w:pPr>
      <w:r>
        <w:rPr>
          <w:rStyle w:val="Brak"/>
          <w:rFonts w:ascii="Carlito" w:hAnsi="Carlito"/>
          <w:b/>
          <w:bCs/>
        </w:rPr>
        <w:t>§ 4</w:t>
      </w:r>
    </w:p>
    <w:p w14:paraId="7F6F2722" w14:textId="40979EB4" w:rsidR="00E826C9" w:rsidRPr="00DB7E19" w:rsidRDefault="00593B86" w:rsidP="00DB7E19">
      <w:pPr>
        <w:spacing w:after="120" w:line="240" w:lineRule="auto"/>
        <w:jc w:val="center"/>
        <w:rPr>
          <w:rStyle w:val="Brak"/>
          <w:rFonts w:ascii="Carlito" w:hAnsi="Carlito"/>
          <w:b/>
          <w:bCs/>
        </w:rPr>
      </w:pPr>
      <w:r>
        <w:rPr>
          <w:rStyle w:val="Brak"/>
        </w:rPr>
        <w:br/>
      </w:r>
      <w:r>
        <w:rPr>
          <w:rStyle w:val="Brak"/>
          <w:rFonts w:ascii="Carlito" w:hAnsi="Carlito"/>
          <w:b/>
          <w:bCs/>
        </w:rPr>
        <w:t>Proces oceny zgłoszonych w ramach naboru projekt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w "Inkubator Rozwoju"</w:t>
      </w:r>
    </w:p>
    <w:p w14:paraId="7F6F2724" w14:textId="1DC4D9FE" w:rsidR="00E826C9" w:rsidRPr="00412681" w:rsidRDefault="00593B86">
      <w:pPr>
        <w:pStyle w:val="Akapitzlist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4.1 </w:t>
      </w:r>
      <w:r>
        <w:rPr>
          <w:rStyle w:val="Brak"/>
          <w:rFonts w:ascii="Calibri Light" w:hAnsi="Calibri Light"/>
        </w:rPr>
        <w:t>Proces oceny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będzie przebiegał w trzech etapach:</w:t>
      </w:r>
    </w:p>
    <w:p w14:paraId="7F6F2725" w14:textId="77777777" w:rsidR="00E826C9" w:rsidRDefault="00593B86">
      <w:pPr>
        <w:pStyle w:val="Akapitzlist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A) Pierwszy etap – </w:t>
      </w:r>
      <w:r>
        <w:rPr>
          <w:rStyle w:val="Brak"/>
          <w:rFonts w:ascii="Calibri Light" w:hAnsi="Calibri Light"/>
          <w:lang w:val="pt-PT"/>
        </w:rPr>
        <w:t>ocena formalna CTT</w:t>
      </w:r>
    </w:p>
    <w:p w14:paraId="7F6F2726" w14:textId="77777777" w:rsidR="00E826C9" w:rsidRDefault="00593B86">
      <w:pPr>
        <w:pStyle w:val="Akapitzlist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B) Drugi etap – ocena merytoryczna CTT </w:t>
      </w:r>
    </w:p>
    <w:p w14:paraId="7F6F2728" w14:textId="45E0256F" w:rsidR="00E826C9" w:rsidRPr="00412681" w:rsidRDefault="00593B86" w:rsidP="00412681">
      <w:pPr>
        <w:pStyle w:val="Akapitzlist"/>
        <w:spacing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>C) Trzeci etap – ocena Komitetu Inwestycyjnego.</w:t>
      </w:r>
    </w:p>
    <w:p w14:paraId="7F6F2729" w14:textId="77777777" w:rsidR="00E826C9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proofErr w:type="spellStart"/>
      <w:r>
        <w:rPr>
          <w:rStyle w:val="Brak"/>
          <w:rFonts w:ascii="Calibri Light" w:hAnsi="Calibri Light"/>
        </w:rPr>
        <w:t>Poszczeg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lne</w:t>
      </w:r>
      <w:proofErr w:type="spellEnd"/>
      <w:r>
        <w:rPr>
          <w:rStyle w:val="Brak"/>
          <w:rFonts w:ascii="Calibri Light" w:hAnsi="Calibri Light"/>
        </w:rPr>
        <w:t xml:space="preserve"> etapy oceny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zostały opisane w § 5 -7.</w:t>
      </w:r>
    </w:p>
    <w:p w14:paraId="7F6F272A" w14:textId="0F4BC794" w:rsidR="00E826C9" w:rsidRDefault="00593B86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4.2 </w:t>
      </w:r>
      <w:r>
        <w:rPr>
          <w:rStyle w:val="Brak"/>
          <w:rFonts w:ascii="Calibri Light" w:hAnsi="Calibri Light"/>
        </w:rPr>
        <w:t>Dla każdego ze zgłoszonych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zostanie przygotowana indywidualna Karta Oceny Projektu, zgodnie z </w:t>
      </w:r>
      <w:r>
        <w:rPr>
          <w:rStyle w:val="Brak"/>
          <w:rFonts w:ascii="Carlito" w:hAnsi="Carlito"/>
          <w:b/>
          <w:bCs/>
        </w:rPr>
        <w:t xml:space="preserve">Załącznikiem nr 3 </w:t>
      </w:r>
      <w:r>
        <w:rPr>
          <w:rStyle w:val="Brak"/>
          <w:rFonts w:ascii="Calibri Light" w:hAnsi="Calibri Light"/>
        </w:rPr>
        <w:t xml:space="preserve">do niniejszego Regulaminu. Karta Oceny Projektu udostępniona jest do pobrania na stronie internetowej CTT: </w:t>
      </w:r>
      <w:hyperlink r:id="rId11" w:history="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>.</w:t>
      </w:r>
    </w:p>
    <w:p w14:paraId="7F6F272B" w14:textId="77777777" w:rsidR="00E826C9" w:rsidRDefault="00E826C9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</w:p>
    <w:p w14:paraId="7F6F272C" w14:textId="77777777" w:rsidR="00E826C9" w:rsidRDefault="00593B86">
      <w:pPr>
        <w:pStyle w:val="Akapitzlist"/>
        <w:spacing w:after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4.3</w:t>
      </w:r>
      <w:r>
        <w:rPr>
          <w:rStyle w:val="Brak"/>
          <w:rFonts w:ascii="Calibri Light" w:hAnsi="Calibri Light"/>
        </w:rPr>
        <w:t xml:space="preserve"> W Karcie Oceny Projektu opisane są kolejne etapy oceny projektu (ocena formalna CTT, ocena merytoryczna CTT, ocena Komitetu Inwestycyjnego). </w:t>
      </w:r>
    </w:p>
    <w:p w14:paraId="7F6F272D" w14:textId="77777777" w:rsidR="00E826C9" w:rsidRDefault="00E826C9">
      <w:pPr>
        <w:pStyle w:val="Akapitzlist"/>
        <w:spacing w:after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</w:p>
    <w:p w14:paraId="7F6F272E" w14:textId="77777777" w:rsidR="00E826C9" w:rsidRDefault="00593B86">
      <w:pPr>
        <w:pStyle w:val="Akapitzlist"/>
        <w:spacing w:after="18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4.4 </w:t>
      </w:r>
      <w:r>
        <w:rPr>
          <w:rStyle w:val="Brak"/>
          <w:rFonts w:ascii="Calibri Light" w:hAnsi="Calibri Light"/>
        </w:rPr>
        <w:t>Od dokonanej oceny projektu odwołanie nie przysługuje.</w:t>
      </w:r>
    </w:p>
    <w:p w14:paraId="7F6F272F" w14:textId="77777777" w:rsidR="00E826C9" w:rsidRDefault="00593B86">
      <w:pPr>
        <w:spacing w:before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5</w:t>
      </w:r>
    </w:p>
    <w:p w14:paraId="7F6F2730" w14:textId="77777777" w:rsidR="00E826C9" w:rsidRDefault="00593B86">
      <w:pPr>
        <w:spacing w:before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 xml:space="preserve">Pierwszy etap oceny formularzy zgłoszeniowych </w:t>
      </w:r>
    </w:p>
    <w:p w14:paraId="7F6F2731" w14:textId="77777777" w:rsidR="00E826C9" w:rsidRDefault="00593B86">
      <w:pPr>
        <w:spacing w:before="60" w:line="240" w:lineRule="auto"/>
        <w:jc w:val="center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Ocena formalna Centrum Transferu Technologii</w:t>
      </w:r>
    </w:p>
    <w:p w14:paraId="7F6F2732" w14:textId="2BDA474E" w:rsidR="00E826C9" w:rsidRDefault="00593B86">
      <w:pPr>
        <w:spacing w:before="6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5.1</w:t>
      </w:r>
      <w:r>
        <w:rPr>
          <w:rStyle w:val="Brak"/>
          <w:rFonts w:ascii="Calibri Light" w:hAnsi="Calibri Light"/>
        </w:rPr>
        <w:t xml:space="preserve"> Formularze zgłoszeniowe zostaną poddane ocenie formalnej przez </w:t>
      </w:r>
      <w:r w:rsidR="00AC3848">
        <w:rPr>
          <w:rStyle w:val="Brak"/>
          <w:rFonts w:ascii="Carlito" w:hAnsi="Carlito"/>
          <w:b/>
          <w:bCs/>
        </w:rPr>
        <w:t xml:space="preserve">Eksperta </w:t>
      </w:r>
      <w:r w:rsidR="001F5718">
        <w:rPr>
          <w:rStyle w:val="Brak"/>
          <w:rFonts w:ascii="Carlito" w:hAnsi="Carlito"/>
          <w:b/>
          <w:bCs/>
        </w:rPr>
        <w:t xml:space="preserve">wiodącego w projekcie </w:t>
      </w:r>
      <w:r>
        <w:rPr>
          <w:rStyle w:val="Brak"/>
          <w:rFonts w:ascii="Carlito" w:hAnsi="Carlito"/>
          <w:b/>
          <w:bCs/>
        </w:rPr>
        <w:t xml:space="preserve"> „Inkubator Rozwoju” </w:t>
      </w:r>
      <w:r>
        <w:rPr>
          <w:rStyle w:val="Brak"/>
          <w:rFonts w:ascii="Calibri Light" w:hAnsi="Calibri Light"/>
        </w:rPr>
        <w:t xml:space="preserve">(Pracownika CTT </w:t>
      </w:r>
      <w:r w:rsidR="00E67C99">
        <w:rPr>
          <w:rStyle w:val="Brak"/>
          <w:rFonts w:ascii="Calibri Light" w:hAnsi="Calibri Light"/>
        </w:rPr>
        <w:t>weryfikującego</w:t>
      </w:r>
      <w:r>
        <w:rPr>
          <w:rStyle w:val="Brak"/>
          <w:rFonts w:ascii="Calibri Light" w:hAnsi="Calibri Light"/>
        </w:rPr>
        <w:t xml:space="preserve"> zadania wykonywane przez CTT GUMed w ramach „Inkubatora Rozwoju”) lub  </w:t>
      </w:r>
      <w:r>
        <w:rPr>
          <w:rStyle w:val="Brak"/>
          <w:rFonts w:ascii="Carlito" w:hAnsi="Carlito"/>
          <w:b/>
          <w:bCs/>
        </w:rPr>
        <w:t>Brokera Innowacji</w:t>
      </w:r>
      <w:r>
        <w:rPr>
          <w:rStyle w:val="Brak"/>
          <w:rFonts w:ascii="Calibri Light" w:hAnsi="Calibri Light"/>
        </w:rPr>
        <w:t xml:space="preserve"> (Pracownika CTT realizującego zadania </w:t>
      </w:r>
      <w:r>
        <w:rPr>
          <w:rStyle w:val="Brak"/>
          <w:rFonts w:ascii="Calibri Light" w:hAnsi="Calibri Light"/>
          <w:rtl/>
          <w:lang w:val="ar-SA"/>
        </w:rPr>
        <w:t>“</w:t>
      </w:r>
      <w:r>
        <w:rPr>
          <w:rStyle w:val="Brak"/>
          <w:rFonts w:ascii="Calibri Light" w:hAnsi="Calibri Light"/>
        </w:rPr>
        <w:t>Inkubatora Rozwoju”</w:t>
      </w:r>
      <w:r>
        <w:rPr>
          <w:rStyle w:val="Brak"/>
          <w:rFonts w:ascii="Calibri Light" w:hAnsi="Calibri Light"/>
          <w:lang w:val="nl-NL"/>
        </w:rPr>
        <w:t>) wed</w:t>
      </w:r>
      <w:r>
        <w:rPr>
          <w:rStyle w:val="Brak"/>
          <w:rFonts w:ascii="Calibri Light" w:hAnsi="Calibri Light"/>
        </w:rPr>
        <w:t xml:space="preserve">ług Karty Oceny Projektu,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rej mowa w §</w:t>
      </w:r>
      <w:r w:rsidR="00412681"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libri Light" w:hAnsi="Calibri Light"/>
        </w:rPr>
        <w:t>4 ust. 4.2-4.3.</w:t>
      </w:r>
    </w:p>
    <w:p w14:paraId="7F6F2733" w14:textId="77777777" w:rsidR="00E826C9" w:rsidRDefault="00593B86">
      <w:pPr>
        <w:jc w:val="both"/>
      </w:pPr>
      <w:r>
        <w:rPr>
          <w:rStyle w:val="Brak"/>
          <w:b/>
          <w:bCs/>
        </w:rPr>
        <w:t>5.2</w:t>
      </w:r>
      <w:r>
        <w:rPr>
          <w:rStyle w:val="Brak"/>
        </w:rPr>
        <w:t xml:space="preserve"> </w:t>
      </w:r>
      <w:r>
        <w:rPr>
          <w:rStyle w:val="Brak"/>
          <w:rFonts w:ascii="Calibri Light" w:hAnsi="Calibri Light"/>
        </w:rPr>
        <w:t>Dopuszcza się możliwość uzupełniania brak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formalnych w zgłoszonym do naboru projekcie, na prośbę i w terminie wskazanym przez Brokera Innowacji. Wnioski,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re nie spełnią </w:t>
      </w:r>
      <w:proofErr w:type="spellStart"/>
      <w:r>
        <w:rPr>
          <w:rStyle w:val="Brak"/>
          <w:rFonts w:ascii="Calibri Light" w:hAnsi="Calibri Light"/>
        </w:rPr>
        <w:t>warunk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udziału w postępowaniu, nie podlegają dalszej ocenie i zostaną odrzucone.</w:t>
      </w:r>
    </w:p>
    <w:p w14:paraId="2DAB8AB4" w14:textId="5F2F170B" w:rsidR="00412681" w:rsidRPr="00E95075" w:rsidRDefault="00593B86" w:rsidP="00E95075">
      <w:pPr>
        <w:pStyle w:val="Akapitzlist"/>
        <w:spacing w:before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5.3</w:t>
      </w:r>
      <w:r>
        <w:rPr>
          <w:rStyle w:val="Brak"/>
          <w:rFonts w:ascii="Calibri Light" w:hAnsi="Calibri Light"/>
        </w:rPr>
        <w:t xml:space="preserve"> Zgłoszenie spełniające wymogi formalne zostanie zakwalifikowane do drugiego etapu - oceny merytorycznej CTT.</w:t>
      </w:r>
    </w:p>
    <w:p w14:paraId="7F6F2735" w14:textId="34EA9E0C" w:rsidR="00E826C9" w:rsidRDefault="00593B86">
      <w:pPr>
        <w:spacing w:before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</w:t>
      </w:r>
      <w:r>
        <w:rPr>
          <w:rStyle w:val="Brak"/>
          <w:rFonts w:ascii="Carlito" w:hAnsi="Carlito"/>
          <w:b/>
          <w:bCs/>
        </w:rPr>
        <w:t xml:space="preserve"> 6</w:t>
      </w:r>
    </w:p>
    <w:p w14:paraId="7F6F2736" w14:textId="77777777" w:rsidR="00E826C9" w:rsidRDefault="00593B86">
      <w:pPr>
        <w:spacing w:before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Drugi etap oceny formularzy zgłoszeniowych</w:t>
      </w:r>
    </w:p>
    <w:p w14:paraId="7F6F2737" w14:textId="77777777" w:rsidR="00E826C9" w:rsidRDefault="00593B86">
      <w:pPr>
        <w:spacing w:before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Ocena merytoryczna Centrum Transferu Technologii</w:t>
      </w:r>
    </w:p>
    <w:p w14:paraId="7F6F2738" w14:textId="73052CCB" w:rsidR="00E826C9" w:rsidRDefault="00593B86">
      <w:pPr>
        <w:pStyle w:val="Akapitzlist"/>
        <w:spacing w:before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6.1</w:t>
      </w:r>
      <w:r>
        <w:rPr>
          <w:rStyle w:val="Brak"/>
          <w:rFonts w:ascii="Calibri Light" w:hAnsi="Calibri Light"/>
        </w:rPr>
        <w:t xml:space="preserve"> Formularze zgłoszeniowe spełniające wymogi formalne zostają przekazane do drugiego etapu oceny - ocena merytoryczna CTT. Formularze zgłoszeniowe zostaną ocenione przez</w:t>
      </w:r>
      <w:r>
        <w:rPr>
          <w:rStyle w:val="Brak"/>
          <w:rFonts w:ascii="Carlito" w:hAnsi="Carlito"/>
          <w:b/>
          <w:bCs/>
        </w:rPr>
        <w:t xml:space="preserve"> </w:t>
      </w:r>
      <w:r w:rsidR="00805FD0" w:rsidRPr="003C0AFA">
        <w:rPr>
          <w:rStyle w:val="Brak"/>
          <w:rFonts w:ascii="Calibri Light" w:hAnsi="Calibri Light"/>
        </w:rPr>
        <w:t>Eksperta wiodącego w projekcie</w:t>
      </w:r>
      <w:r w:rsidR="00805FD0">
        <w:rPr>
          <w:rStyle w:val="Brak"/>
          <w:rFonts w:ascii="Carlito" w:hAnsi="Carlito"/>
          <w:b/>
          <w:bCs/>
        </w:rPr>
        <w:t xml:space="preserve">  </w:t>
      </w:r>
      <w:r>
        <w:rPr>
          <w:rStyle w:val="Brak"/>
          <w:rFonts w:ascii="Calibri Light" w:hAnsi="Calibri Light"/>
        </w:rPr>
        <w:t>„Inkubator Rozwoju”</w:t>
      </w:r>
      <w:r>
        <w:rPr>
          <w:rStyle w:val="Brak"/>
          <w:rFonts w:ascii="Carlito" w:hAnsi="Carlito"/>
          <w:b/>
          <w:bCs/>
        </w:rPr>
        <w:t xml:space="preserve"> </w:t>
      </w:r>
      <w:r>
        <w:rPr>
          <w:rStyle w:val="Brak"/>
          <w:rFonts w:ascii="Calibri Light" w:hAnsi="Calibri Light"/>
        </w:rPr>
        <w:t xml:space="preserve">lub Brokera Innowacji według Karty Oceny Projektu,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rej mowa w § 4 ust. 4.2-4.3. </w:t>
      </w:r>
      <w:r>
        <w:rPr>
          <w:rStyle w:val="Brak"/>
        </w:rPr>
        <w:br/>
      </w:r>
    </w:p>
    <w:p w14:paraId="7F6F2739" w14:textId="0168FE70" w:rsidR="00E826C9" w:rsidRDefault="00593B86">
      <w:pPr>
        <w:spacing w:before="6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6.2</w:t>
      </w:r>
      <w:r>
        <w:rPr>
          <w:rStyle w:val="Brak"/>
          <w:rFonts w:ascii="Calibri Light" w:hAnsi="Calibri Light"/>
        </w:rPr>
        <w:t xml:space="preserve"> </w:t>
      </w:r>
      <w:r w:rsidR="00E735DC" w:rsidRPr="003C0AFA">
        <w:rPr>
          <w:rStyle w:val="Brak"/>
          <w:rFonts w:ascii="Calibri Light" w:hAnsi="Calibri Light"/>
        </w:rPr>
        <w:t>Ekspert wiodąc</w:t>
      </w:r>
      <w:r w:rsidR="00E735DC">
        <w:rPr>
          <w:rStyle w:val="Brak"/>
          <w:rFonts w:ascii="Calibri Light" w:hAnsi="Calibri Light"/>
        </w:rPr>
        <w:t>y</w:t>
      </w:r>
      <w:r w:rsidR="00E735DC" w:rsidRPr="003C0AFA">
        <w:rPr>
          <w:rStyle w:val="Brak"/>
          <w:rFonts w:ascii="Calibri Light" w:hAnsi="Calibri Light"/>
        </w:rPr>
        <w:t xml:space="preserve"> w projekcie</w:t>
      </w:r>
      <w:r w:rsidR="00E735DC">
        <w:rPr>
          <w:rStyle w:val="Brak"/>
          <w:rFonts w:ascii="Carlito" w:hAnsi="Carlito"/>
          <w:b/>
          <w:bCs/>
        </w:rPr>
        <w:t xml:space="preserve">  </w:t>
      </w:r>
      <w:r>
        <w:rPr>
          <w:rStyle w:val="Brak"/>
          <w:rFonts w:ascii="Calibri Light" w:hAnsi="Calibri Light"/>
        </w:rPr>
        <w:t xml:space="preserve">„Inkubator Rozwoju” lub Broker Innowacji skontaktuje się wybranymi w ramach naboru </w:t>
      </w:r>
      <w:r>
        <w:rPr>
          <w:rStyle w:val="Brak"/>
          <w:rFonts w:ascii="Carlito" w:hAnsi="Carlito"/>
          <w:b/>
          <w:bCs/>
        </w:rPr>
        <w:t>Kierownikami Projekt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w</w:t>
      </w:r>
      <w:r>
        <w:rPr>
          <w:rStyle w:val="Brak"/>
          <w:rFonts w:ascii="Calibri Light" w:hAnsi="Calibri Light"/>
        </w:rPr>
        <w:t xml:space="preserve"> (Kierownik Projektu wskazany będzie przez zespół zgłaszający projekt w ramach naboru, w Formularzu zgłoszeniowym) w celu poinformowania o terminie spotkania i sposobie prowadzenia oraz zasadach obowiązujących podczas obrad Komitetu Inwestycyjnego,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rych</w:t>
      </w:r>
      <w:proofErr w:type="spellEnd"/>
      <w:r>
        <w:rPr>
          <w:rStyle w:val="Brak"/>
          <w:rFonts w:ascii="Calibri Light" w:hAnsi="Calibri Light"/>
        </w:rPr>
        <w:t xml:space="preserve"> mowa w § 7. </w:t>
      </w:r>
    </w:p>
    <w:p w14:paraId="7F6F273A" w14:textId="77777777" w:rsidR="00E826C9" w:rsidRDefault="00593B86">
      <w:pPr>
        <w:spacing w:before="6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6.3 </w:t>
      </w:r>
      <w:r>
        <w:rPr>
          <w:rStyle w:val="Brak"/>
          <w:rFonts w:ascii="Calibri Light" w:hAnsi="Calibri Light"/>
        </w:rPr>
        <w:t>W ramach drugiego etapu naboru, wybrani Kierownicy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otrzymają od Brokera Innowacji odpowiednie </w:t>
      </w:r>
      <w:r>
        <w:rPr>
          <w:rStyle w:val="Brak"/>
          <w:rFonts w:ascii="Calibri Light" w:hAnsi="Calibri Light"/>
          <w:u w:val="single"/>
        </w:rPr>
        <w:t xml:space="preserve">wsparcie </w:t>
      </w:r>
      <w:proofErr w:type="spellStart"/>
      <w:r>
        <w:rPr>
          <w:rStyle w:val="Brak"/>
          <w:rFonts w:ascii="Calibri Light" w:hAnsi="Calibri Light"/>
          <w:u w:val="single"/>
        </w:rPr>
        <w:t>mentoringowe</w:t>
      </w:r>
      <w:proofErr w:type="spellEnd"/>
      <w:r>
        <w:rPr>
          <w:rStyle w:val="Brak"/>
          <w:rFonts w:ascii="Calibri Light" w:hAnsi="Calibri Light"/>
        </w:rPr>
        <w:t xml:space="preserve">. Celem prowadzonego przez CTT wsparcia </w:t>
      </w:r>
      <w:proofErr w:type="spellStart"/>
      <w:r>
        <w:rPr>
          <w:rStyle w:val="Brak"/>
          <w:rFonts w:ascii="Calibri Light" w:hAnsi="Calibri Light"/>
        </w:rPr>
        <w:t>mentoringowego</w:t>
      </w:r>
      <w:proofErr w:type="spellEnd"/>
      <w:r>
        <w:rPr>
          <w:rStyle w:val="Brak"/>
          <w:rFonts w:ascii="Calibri Light" w:hAnsi="Calibri Light"/>
        </w:rPr>
        <w:t xml:space="preserve"> jest odpowiednie przygotowanie Kierownik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do skutecznej prezentacji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podczas posiedzeń Komitetu Inwestycyjnego.</w:t>
      </w:r>
    </w:p>
    <w:p w14:paraId="7F6F273B" w14:textId="77777777" w:rsidR="00E826C9" w:rsidRDefault="00593B86">
      <w:pPr>
        <w:spacing w:before="6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Zakres merytoryczny oferowanego przez CTT wsparcia </w:t>
      </w:r>
      <w:proofErr w:type="spellStart"/>
      <w:r>
        <w:rPr>
          <w:rStyle w:val="Brak"/>
          <w:rFonts w:ascii="Calibri Light" w:hAnsi="Calibri Light"/>
        </w:rPr>
        <w:t>mentoringowego</w:t>
      </w:r>
      <w:proofErr w:type="spellEnd"/>
      <w:r>
        <w:rPr>
          <w:rStyle w:val="Brak"/>
          <w:rFonts w:ascii="Calibri Light" w:hAnsi="Calibri Light"/>
        </w:rPr>
        <w:t xml:space="preserve"> w ramach drugiego etapu naboru dotyczy m.in. kwestii związanych z:</w:t>
      </w:r>
    </w:p>
    <w:p w14:paraId="7F6F273C" w14:textId="69343C93" w:rsidR="00E826C9" w:rsidRDefault="00593B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uzasadnieniem rynkowym realizacji projektu;</w:t>
      </w:r>
    </w:p>
    <w:p w14:paraId="7F6F273D" w14:textId="1404BC01" w:rsidR="00E826C9" w:rsidRDefault="00593B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zabezpieczeniem praw własności intelektualnych;</w:t>
      </w:r>
    </w:p>
    <w:p w14:paraId="7F6F273E" w14:textId="14AD3BB9" w:rsidR="00E826C9" w:rsidRDefault="00593B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innowacyjnością projektu;</w:t>
      </w:r>
    </w:p>
    <w:p w14:paraId="7F6F273F" w14:textId="54D8D503" w:rsidR="00E826C9" w:rsidRDefault="00593B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kompletnością harmonogramu rzeczowo-finansowego;</w:t>
      </w:r>
    </w:p>
    <w:p w14:paraId="7F6F2740" w14:textId="1D70C5C2" w:rsidR="00E826C9" w:rsidRDefault="00593B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zaawansowaniem i dojrzałością projektu;</w:t>
      </w:r>
    </w:p>
    <w:p w14:paraId="7F6F2741" w14:textId="0A5F6C03" w:rsidR="00E826C9" w:rsidRDefault="00593B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identyfikacją grup klient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i ich potrzeb;</w:t>
      </w:r>
    </w:p>
    <w:p w14:paraId="7F6F2742" w14:textId="09BF5BFA" w:rsidR="00E826C9" w:rsidRDefault="00593B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znajomością rynku docelowego tj. podmiot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</w:t>
      </w:r>
      <w:r>
        <w:rPr>
          <w:rStyle w:val="Brak"/>
          <w:rFonts w:ascii="Calibri Light" w:hAnsi="Calibri Light"/>
        </w:rPr>
        <w:t>gospodarczych i ich ofert;</w:t>
      </w:r>
    </w:p>
    <w:p w14:paraId="7F6F2743" w14:textId="0D3831BB" w:rsidR="00E826C9" w:rsidRDefault="00593B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przewagami konkurencyjnymi proponowanego rozwiązana;</w:t>
      </w:r>
    </w:p>
    <w:p w14:paraId="7F6F2744" w14:textId="3FD89758" w:rsidR="00E826C9" w:rsidRDefault="00593B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wykonalnością projektu;</w:t>
      </w:r>
    </w:p>
    <w:p w14:paraId="7F6F2746" w14:textId="25E426B4" w:rsidR="00E826C9" w:rsidRDefault="00593B86" w:rsidP="004126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Brak"/>
          <w:rFonts w:ascii="Calibri Light" w:hAnsi="Calibri Light"/>
        </w:rPr>
      </w:pPr>
      <w:r>
        <w:rPr>
          <w:rStyle w:val="Brak"/>
          <w:rFonts w:ascii="Calibri Light" w:hAnsi="Calibri Light"/>
        </w:rPr>
        <w:t xml:space="preserve">wstępną </w:t>
      </w:r>
      <w:r>
        <w:rPr>
          <w:rStyle w:val="Brak"/>
          <w:rFonts w:ascii="Calibri Light" w:hAnsi="Calibri Light"/>
          <w:lang w:val="en-US"/>
        </w:rPr>
        <w:t>strategi</w:t>
      </w:r>
      <w:r>
        <w:rPr>
          <w:rStyle w:val="Brak"/>
          <w:rFonts w:ascii="Calibri Light" w:hAnsi="Calibri Light"/>
        </w:rPr>
        <w:t>ą komercjalizacji.</w:t>
      </w:r>
    </w:p>
    <w:p w14:paraId="3C3CAC0F" w14:textId="77777777" w:rsidR="00A272BB" w:rsidRPr="00412681" w:rsidRDefault="00A272BB" w:rsidP="00A272BB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14:paraId="7F6F2747" w14:textId="77777777" w:rsidR="00E826C9" w:rsidRDefault="00593B86">
      <w:pPr>
        <w:pStyle w:val="Akapitzlist"/>
        <w:spacing w:before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6</w:t>
      </w:r>
      <w:r>
        <w:rPr>
          <w:rStyle w:val="Brak"/>
          <w:rFonts w:ascii="Carlito" w:hAnsi="Carlito"/>
          <w:b/>
          <w:bCs/>
        </w:rPr>
        <w:t>.4</w:t>
      </w:r>
      <w:r>
        <w:rPr>
          <w:rStyle w:val="Brak"/>
          <w:rFonts w:ascii="Calibri Light" w:hAnsi="Calibri Light"/>
        </w:rPr>
        <w:t xml:space="preserve"> Zgłoszenie spełniające wymogi merytoryczne zostanie zakwalifikowane do trzeciego etapu - oceny Komitetu Inwestycyjnego.</w:t>
      </w:r>
    </w:p>
    <w:p w14:paraId="7F6F2748" w14:textId="77777777" w:rsidR="00E826C9" w:rsidRDefault="00593B86">
      <w:pPr>
        <w:spacing w:before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 xml:space="preserve"> § 7</w:t>
      </w:r>
      <w:r>
        <w:rPr>
          <w:rStyle w:val="Brak"/>
        </w:rPr>
        <w:br/>
      </w:r>
      <w:r>
        <w:rPr>
          <w:rStyle w:val="Brak"/>
          <w:b/>
          <w:bCs/>
        </w:rPr>
        <w:t>Trzeci</w:t>
      </w:r>
      <w:r>
        <w:rPr>
          <w:rStyle w:val="Brak"/>
          <w:rFonts w:ascii="Carlito" w:hAnsi="Carlito"/>
          <w:b/>
          <w:bCs/>
        </w:rPr>
        <w:t xml:space="preserve"> etap oceny formularzy zgłoszeniowych</w:t>
      </w:r>
    </w:p>
    <w:p w14:paraId="7F6F2749" w14:textId="77777777" w:rsidR="00E826C9" w:rsidRDefault="00593B86">
      <w:pPr>
        <w:spacing w:after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Ocena Komitetu Inwestycyjnego</w:t>
      </w:r>
    </w:p>
    <w:p w14:paraId="7F6F274B" w14:textId="3EB4390B" w:rsidR="00E826C9" w:rsidRDefault="00593B86" w:rsidP="00035316">
      <w:pPr>
        <w:spacing w:after="0" w:line="240" w:lineRule="auto"/>
        <w:jc w:val="both"/>
        <w:rPr>
          <w:rStyle w:val="Brak"/>
        </w:rPr>
      </w:pPr>
      <w:r>
        <w:rPr>
          <w:rStyle w:val="Brak"/>
          <w:rFonts w:ascii="Carlito" w:hAnsi="Carlito"/>
          <w:b/>
          <w:bCs/>
        </w:rPr>
        <w:t>7.1</w:t>
      </w:r>
      <w:r>
        <w:rPr>
          <w:rStyle w:val="Brak"/>
          <w:rFonts w:ascii="Calibri Light" w:hAnsi="Calibri Light"/>
        </w:rPr>
        <w:t xml:space="preserve"> Zgłoszenie,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re zakwalifikowane zostanie do trzeciego etapu oceny będzie poddane ocenie Komitetu Inwestycyjnego według Karty Oceny Projektu,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rej mowa w § 4 ust. 4.2-4.3.</w:t>
      </w:r>
    </w:p>
    <w:p w14:paraId="670625BB" w14:textId="77777777" w:rsidR="00035316" w:rsidRPr="00035316" w:rsidRDefault="00035316" w:rsidP="00035316">
      <w:pPr>
        <w:spacing w:after="0" w:line="240" w:lineRule="auto"/>
        <w:jc w:val="both"/>
        <w:rPr>
          <w:rStyle w:val="Brak"/>
          <w:sz w:val="16"/>
          <w:szCs w:val="16"/>
        </w:rPr>
      </w:pPr>
    </w:p>
    <w:p w14:paraId="7F6F274D" w14:textId="1A1D996B" w:rsidR="00E826C9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7.2</w:t>
      </w:r>
      <w:r>
        <w:rPr>
          <w:rStyle w:val="Brak"/>
          <w:rFonts w:ascii="Calibri Light" w:hAnsi="Calibri Light"/>
        </w:rPr>
        <w:t xml:space="preserve"> Skład </w:t>
      </w:r>
      <w:r>
        <w:rPr>
          <w:rStyle w:val="Brak"/>
          <w:rFonts w:ascii="Carlito" w:hAnsi="Carlito"/>
          <w:b/>
          <w:bCs/>
        </w:rPr>
        <w:t xml:space="preserve">Komitetu Inwestycyjnego </w:t>
      </w:r>
      <w:r>
        <w:rPr>
          <w:rStyle w:val="Brak"/>
          <w:rFonts w:ascii="Calibri Light" w:hAnsi="Calibri Light"/>
        </w:rPr>
        <w:t>(zespół ekspert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dokonujących oceny zgłoszonych w ramach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w)</w:t>
      </w:r>
      <w:r>
        <w:rPr>
          <w:rStyle w:val="Brak"/>
          <w:rFonts w:ascii="Carlito" w:hAnsi="Carlito"/>
          <w:b/>
          <w:bCs/>
        </w:rPr>
        <w:t xml:space="preserve"> </w:t>
      </w:r>
      <w:r>
        <w:rPr>
          <w:rStyle w:val="Brak"/>
          <w:rFonts w:ascii="Calibri Light" w:hAnsi="Calibri Light"/>
        </w:rPr>
        <w:t xml:space="preserve">wybierany będzie dla każdego ocenianego projektu indywidualnie, w zależności od tematyki danego projektu. Komitet Inwestycyjny oceniający dany projekt, każdorazowo </w:t>
      </w:r>
      <w:proofErr w:type="spellStart"/>
      <w:r>
        <w:rPr>
          <w:rStyle w:val="Brak"/>
          <w:rFonts w:ascii="Calibri Light" w:hAnsi="Calibri Light"/>
        </w:rPr>
        <w:t>skł</w:t>
      </w:r>
      <w:proofErr w:type="spellEnd"/>
      <w:r>
        <w:rPr>
          <w:rStyle w:val="Brak"/>
          <w:rFonts w:ascii="Calibri Light" w:hAnsi="Calibri Light"/>
          <w:lang w:val="es-ES_tradnl"/>
        </w:rPr>
        <w:t>ada</w:t>
      </w:r>
      <w:r>
        <w:rPr>
          <w:rStyle w:val="Brak"/>
          <w:rFonts w:ascii="Calibri Light" w:hAnsi="Calibri Light"/>
        </w:rPr>
        <w:t>ć się będzie z 5 os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b: 3 przedstawicieli środowiska biznesowego i 2 przedstawicieli środowiska uczelnianego. W skład Komitetu Inwestycyjnego wchodzić będą wybrane osoby z bazy ekspert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CTT, a jego zadania i zasady </w:t>
      </w:r>
      <w:proofErr w:type="spellStart"/>
      <w:r>
        <w:rPr>
          <w:rStyle w:val="Brak"/>
          <w:rFonts w:ascii="Calibri Light" w:hAnsi="Calibri Light"/>
        </w:rPr>
        <w:t>działalnoś</w:t>
      </w:r>
      <w:proofErr w:type="spellEnd"/>
      <w:r>
        <w:rPr>
          <w:rStyle w:val="Brak"/>
          <w:rFonts w:ascii="Calibri Light" w:hAnsi="Calibri Light"/>
          <w:lang w:val="it-IT"/>
        </w:rPr>
        <w:t>ci okre</w:t>
      </w:r>
      <w:proofErr w:type="spellStart"/>
      <w:r>
        <w:rPr>
          <w:rStyle w:val="Brak"/>
          <w:rFonts w:ascii="Calibri Light" w:hAnsi="Calibri Light"/>
        </w:rPr>
        <w:t>śla</w:t>
      </w:r>
      <w:proofErr w:type="spellEnd"/>
      <w:r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rlito" w:hAnsi="Carlito"/>
          <w:b/>
          <w:bCs/>
        </w:rPr>
        <w:t>Załącznik nr 4</w:t>
      </w:r>
      <w:r>
        <w:rPr>
          <w:rStyle w:val="Brak"/>
          <w:rFonts w:ascii="Calibri Light" w:hAnsi="Calibri Light"/>
        </w:rPr>
        <w:t xml:space="preserve"> (Regulamin Komitetu Inwestycyjnego powołany na potrzeby realizacji projektu "Inkubator Rozwoju", do pobrania na stronie internetowej CTT: </w:t>
      </w:r>
      <w:hyperlink r:id="rId12" w:history="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>).</w:t>
      </w:r>
    </w:p>
    <w:p w14:paraId="7F6F274F" w14:textId="63CC493F" w:rsidR="00E826C9" w:rsidRPr="00035316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7.3</w:t>
      </w:r>
      <w:r>
        <w:rPr>
          <w:rStyle w:val="Brak"/>
          <w:rFonts w:ascii="Calibri Light" w:hAnsi="Calibri Light"/>
        </w:rPr>
        <w:t xml:space="preserve"> Na potrzeby dokonania przez Komitet Inwestycyjny oceny zgłoszonych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w, przedstawiciele Komitetu Inwestycyjnego przeprowadzą rozmowy z wybranymi w ramach naboru Kierownikami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w. </w:t>
      </w:r>
    </w:p>
    <w:p w14:paraId="7F6F2753" w14:textId="5AA3F2E7" w:rsidR="00E826C9" w:rsidRDefault="00593B86" w:rsidP="00A272BB">
      <w:pPr>
        <w:pStyle w:val="Akapitzlist"/>
        <w:spacing w:after="180" w:line="240" w:lineRule="auto"/>
        <w:ind w:left="0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7.4</w:t>
      </w:r>
      <w:r>
        <w:rPr>
          <w:rStyle w:val="Brak"/>
          <w:rFonts w:ascii="Calibri Light" w:hAnsi="Calibri Light"/>
        </w:rPr>
        <w:t xml:space="preserve"> O terminie, formie i miejscu rozmowy z przedstawicielami Komitetu Inwestycyjnego oceniającego wnioski, Kierownicy Projektu zostaną powiadomieni przez Brokera Innowacji. </w:t>
      </w:r>
    </w:p>
    <w:p w14:paraId="7F6F2754" w14:textId="5C372856" w:rsidR="00E826C9" w:rsidRDefault="00593B86" w:rsidP="00FD5084">
      <w:pPr>
        <w:pStyle w:val="Akapitzlist"/>
        <w:spacing w:after="180" w:line="240" w:lineRule="auto"/>
        <w:ind w:left="0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8</w:t>
      </w:r>
    </w:p>
    <w:p w14:paraId="7F6F2755" w14:textId="77777777" w:rsidR="00E826C9" w:rsidRDefault="00593B86">
      <w:pPr>
        <w:spacing w:after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Decyzja o przyznaniu wsparcia w ramach naboru projekt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w "Inkubator Rozwoju"</w:t>
      </w:r>
    </w:p>
    <w:p w14:paraId="7F6F2757" w14:textId="2054CC46" w:rsidR="00E826C9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8.1</w:t>
      </w:r>
      <w:r>
        <w:rPr>
          <w:rStyle w:val="Brak"/>
          <w:rFonts w:ascii="Calibri Light" w:hAnsi="Calibri Light"/>
        </w:rPr>
        <w:t xml:space="preserve"> Ostateczna decyzja o przyznaniu i zakresie wsparcia podejmowana jest przez p.o. Dyrektora Centrum Transferu Technologii w oparciu o wyniki oceny formalnej (§ 5), oceny merytorycznej CTT (§ 6) oraz oceny Komitetu Inwestycyjnego (§ 7), zebrane w Karcie Oceny Projektu,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rej mowa w § 4 ust. 4.2-4.3. Decyzja p.o. Dyrektora Centrum Transferu Technologii zostanie przekazana Kierownikowi Projektu przez Brokera Innowacji.</w:t>
      </w:r>
    </w:p>
    <w:p w14:paraId="7F6F2759" w14:textId="02D55093" w:rsidR="00E826C9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8.2</w:t>
      </w:r>
      <w:r>
        <w:rPr>
          <w:rStyle w:val="Brak"/>
          <w:rFonts w:ascii="Calibri Light" w:hAnsi="Calibri Light"/>
        </w:rPr>
        <w:t xml:space="preserve"> Dla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re otrzymają zgodę na wsparcie w ramach naboru, podpisane </w:t>
      </w:r>
      <w:r>
        <w:rPr>
          <w:rStyle w:val="Brak"/>
          <w:rFonts w:ascii="Calibri Light" w:hAnsi="Calibri Light"/>
        </w:rPr>
        <w:t>zostanie z Kierownikami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Porozumienie na realizację projektu w ramach działania "Inkubator Rozwoju" zgodnie ze wzorem stanowiącym </w:t>
      </w:r>
      <w:r>
        <w:rPr>
          <w:rStyle w:val="Brak"/>
          <w:rFonts w:ascii="Carlito" w:hAnsi="Carlito"/>
          <w:b/>
          <w:bCs/>
        </w:rPr>
        <w:t>Załącznik nr 5</w:t>
      </w:r>
      <w:r>
        <w:rPr>
          <w:rStyle w:val="Brak"/>
          <w:rFonts w:ascii="Calibri Light" w:hAnsi="Calibri Light"/>
        </w:rPr>
        <w:t xml:space="preserve"> (załącznik do pobrania na stronie internetowej CTT: </w:t>
      </w:r>
      <w:hyperlink r:id="rId13" w:history="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  <w:rFonts w:ascii="Calibri Light" w:hAnsi="Calibri Light"/>
        </w:rPr>
        <w:t xml:space="preserve">). Porozumienie określa warunki realizacji, finansowania, raportowania i rozliczania projektu,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</w:t>
      </w:r>
      <w:proofErr w:type="spellEnd"/>
      <w:r>
        <w:rPr>
          <w:rStyle w:val="Brak"/>
          <w:rFonts w:ascii="Calibri Light" w:hAnsi="Calibri Light"/>
        </w:rPr>
        <w:t xml:space="preserve"> otrzyma wsparcie w ramach naboru.</w:t>
      </w:r>
    </w:p>
    <w:p w14:paraId="7F6F275A" w14:textId="77777777" w:rsidR="00E826C9" w:rsidRDefault="00593B86">
      <w:pPr>
        <w:pStyle w:val="Akapitzlist"/>
        <w:spacing w:after="18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8.3</w:t>
      </w:r>
      <w:r>
        <w:rPr>
          <w:rStyle w:val="Brak"/>
          <w:rFonts w:ascii="Calibri Light" w:hAnsi="Calibri Light"/>
        </w:rPr>
        <w:t xml:space="preserve"> Od decyzji przyznania wsparcia oraz jego zakresu odwołanie nie przysługuje. </w:t>
      </w:r>
    </w:p>
    <w:p w14:paraId="7F6F275B" w14:textId="77777777" w:rsidR="00E826C9" w:rsidRDefault="00593B86">
      <w:pPr>
        <w:spacing w:before="60" w:after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9</w:t>
      </w:r>
    </w:p>
    <w:p w14:paraId="7F6F275C" w14:textId="77777777" w:rsidR="00E826C9" w:rsidRDefault="00593B86">
      <w:pPr>
        <w:spacing w:before="60" w:after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Zakres wsparcia w ramach działania "Inkubator Rozwoju"</w:t>
      </w:r>
    </w:p>
    <w:p w14:paraId="7F6F275D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9.1</w:t>
      </w:r>
      <w:r>
        <w:rPr>
          <w:rStyle w:val="Brak"/>
          <w:rFonts w:ascii="Calibri Light" w:hAnsi="Calibri Light"/>
        </w:rPr>
        <w:t xml:space="preserve"> Zakres wsparcia dla każdego z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zostanie określony indywidualnie z uwagi na możliwe różnice, dotyczące stopnia gotowości wdrożeniowej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czy charakteru danego projektu wynikający z podjętej tematyki badań.</w:t>
      </w:r>
    </w:p>
    <w:p w14:paraId="7F6F275E" w14:textId="77777777" w:rsidR="00E826C9" w:rsidRDefault="00593B86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9.2 </w:t>
      </w:r>
      <w:r>
        <w:rPr>
          <w:rStyle w:val="Brak"/>
          <w:rFonts w:ascii="Calibri Light" w:hAnsi="Calibri Light"/>
        </w:rPr>
        <w:t xml:space="preserve">Szczegółowy zakres proponowanego wsparcia projektu w ramach działania "Inkubator Rozwoju" określany będzie w ramach przeprowadzonej przez Komitet Inwestycyjny oceny,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rej mowa w § 7.</w:t>
      </w:r>
      <w:r>
        <w:rPr>
          <w:rStyle w:val="Brak"/>
        </w:rPr>
        <w:br/>
      </w:r>
      <w:r>
        <w:rPr>
          <w:rStyle w:val="Brak"/>
        </w:rPr>
        <w:br/>
      </w:r>
      <w:r>
        <w:rPr>
          <w:rStyle w:val="Brak"/>
          <w:rFonts w:ascii="Carlito" w:hAnsi="Carlito"/>
          <w:b/>
          <w:bCs/>
        </w:rPr>
        <w:t xml:space="preserve">9.3 </w:t>
      </w:r>
      <w:r>
        <w:rPr>
          <w:rStyle w:val="Brak"/>
          <w:rFonts w:ascii="Calibri Light" w:hAnsi="Calibri Light"/>
        </w:rPr>
        <w:t xml:space="preserve">Zakres możliwego do otrzymania </w:t>
      </w:r>
      <w:r>
        <w:rPr>
          <w:rStyle w:val="Brak"/>
          <w:rFonts w:ascii="Calibri Light" w:hAnsi="Calibri Light"/>
          <w:u w:val="single"/>
        </w:rPr>
        <w:t>wsparcia finansowego</w:t>
      </w:r>
      <w:r>
        <w:rPr>
          <w:rStyle w:val="Brak"/>
          <w:rFonts w:ascii="Calibri Light" w:hAnsi="Calibri Light"/>
        </w:rPr>
        <w:t xml:space="preserve"> dla jednego projektu wynosić będzie do </w:t>
      </w:r>
      <w:r>
        <w:rPr>
          <w:rStyle w:val="Brak"/>
          <w:rFonts w:ascii="Carlito" w:hAnsi="Carlito"/>
          <w:b/>
          <w:bCs/>
        </w:rPr>
        <w:t>150 000 PLN</w:t>
      </w:r>
      <w:r>
        <w:rPr>
          <w:rStyle w:val="Brak"/>
          <w:rFonts w:ascii="Calibri Light" w:hAnsi="Calibri Light"/>
        </w:rPr>
        <w:t xml:space="preserve"> (słownie: sto pięćdziesiąt tysięcy złotych 00/100). Otrzymane finansowanie może pokrywać wydatki m.in. związane z: kosztem prac laboratoryjnych, zakupem materiałów i </w:t>
      </w:r>
      <w:proofErr w:type="spellStart"/>
      <w:r>
        <w:rPr>
          <w:rStyle w:val="Brak"/>
          <w:rFonts w:ascii="Calibri Light" w:hAnsi="Calibri Light"/>
        </w:rPr>
        <w:t>surowc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w, usługami badawczymi, ekspertyzami, analiz</w:t>
      </w:r>
      <w:r>
        <w:rPr>
          <w:rStyle w:val="Brak"/>
          <w:rFonts w:ascii="Calibri Light" w:hAnsi="Calibri Light"/>
        </w:rPr>
        <w:t>ami, raportami oraz kosztami ochrony patentowej. Szczegółowy wykaz koszt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kwalifikowalnych w ramach działania "Inkubator Rozwoju" zawiera </w:t>
      </w:r>
      <w:r>
        <w:rPr>
          <w:rStyle w:val="Brak"/>
          <w:rFonts w:ascii="Carlito" w:hAnsi="Carlito"/>
          <w:b/>
          <w:bCs/>
        </w:rPr>
        <w:t xml:space="preserve">Załącznik nr 6 </w:t>
      </w:r>
      <w:r>
        <w:rPr>
          <w:rStyle w:val="Brak"/>
          <w:rFonts w:ascii="Calibri Light" w:hAnsi="Calibri Light"/>
        </w:rPr>
        <w:t xml:space="preserve">(zamieszczony na stronie internetowej CTT </w:t>
      </w:r>
      <w:hyperlink r:id="rId14" w:history="1">
        <w:r w:rsidR="00E826C9">
          <w:rPr>
            <w:rStyle w:val="Hyperlink2"/>
            <w:lang w:val="pt-PT"/>
          </w:rPr>
          <w:t>https://ctt.gumed.edu.pl/</w:t>
        </w:r>
      </w:hyperlink>
      <w:r>
        <w:rPr>
          <w:rStyle w:val="Brak"/>
        </w:rPr>
        <w:t>)</w:t>
      </w:r>
      <w:r>
        <w:rPr>
          <w:rStyle w:val="Brak"/>
          <w:rFonts w:ascii="Calibri Light" w:hAnsi="Calibri Light"/>
        </w:rPr>
        <w:t>.</w:t>
      </w:r>
    </w:p>
    <w:p w14:paraId="7F6F275F" w14:textId="77777777" w:rsidR="00E826C9" w:rsidRPr="00B737A2" w:rsidRDefault="00E826C9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  <w:sz w:val="16"/>
          <w:szCs w:val="16"/>
        </w:rPr>
      </w:pPr>
    </w:p>
    <w:p w14:paraId="7F6F2760" w14:textId="77777777" w:rsidR="00E826C9" w:rsidRDefault="00593B86">
      <w:pPr>
        <w:pStyle w:val="Akapitzlist"/>
        <w:spacing w:after="6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9.4</w:t>
      </w:r>
      <w:r>
        <w:rPr>
          <w:rStyle w:val="Brak"/>
          <w:rFonts w:ascii="Calibri Light" w:hAnsi="Calibri Light"/>
        </w:rPr>
        <w:t xml:space="preserve"> Projekty w ramach działania „Inkubator Rozwoju” mogą być realizowane maksymalnie </w:t>
      </w:r>
      <w:r>
        <w:rPr>
          <w:rStyle w:val="Brak"/>
          <w:rFonts w:ascii="Carlito" w:hAnsi="Carlito"/>
          <w:b/>
          <w:bCs/>
        </w:rPr>
        <w:t>do dnia 30 września 2028 r.</w:t>
      </w:r>
      <w:r>
        <w:rPr>
          <w:rStyle w:val="Brak"/>
          <w:rFonts w:ascii="Calibri Light" w:hAnsi="Calibri Light"/>
        </w:rPr>
        <w:t xml:space="preserve">, przy czym termin ten może ulec zmianie, o czym CTT poinformuje zespół realizujący projekt,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</w:t>
      </w:r>
      <w:proofErr w:type="spellEnd"/>
      <w:r>
        <w:rPr>
          <w:rStyle w:val="Brak"/>
          <w:rFonts w:ascii="Calibri Light" w:hAnsi="Calibri Light"/>
        </w:rPr>
        <w:t xml:space="preserve"> otrzymał wsparcie w ramach naboru.</w:t>
      </w:r>
    </w:p>
    <w:p w14:paraId="7F6F2761" w14:textId="77777777" w:rsidR="00E826C9" w:rsidRPr="00B737A2" w:rsidRDefault="00E826C9">
      <w:pPr>
        <w:pStyle w:val="Akapitzlist"/>
        <w:spacing w:after="60" w:line="240" w:lineRule="auto"/>
        <w:ind w:left="0"/>
        <w:jc w:val="both"/>
        <w:rPr>
          <w:rStyle w:val="Brak"/>
          <w:rFonts w:ascii="Calibri Light" w:eastAsia="Calibri Light" w:hAnsi="Calibri Light" w:cs="Calibri Light"/>
          <w:sz w:val="16"/>
          <w:szCs w:val="16"/>
        </w:rPr>
      </w:pPr>
    </w:p>
    <w:p w14:paraId="7F6F2762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9.5 </w:t>
      </w:r>
      <w:r>
        <w:rPr>
          <w:rStyle w:val="Brak"/>
          <w:rFonts w:ascii="Calibri Light" w:hAnsi="Calibri Light"/>
        </w:rPr>
        <w:t xml:space="preserve">Projekty wybrane w ramach naboru „Inkubator Rozwoju” otrzymają </w:t>
      </w:r>
      <w:r>
        <w:rPr>
          <w:rStyle w:val="Brak"/>
          <w:rFonts w:ascii="Calibri Light" w:hAnsi="Calibri Light"/>
          <w:u w:val="single"/>
        </w:rPr>
        <w:t>dodatkowe wsparcie CTT</w:t>
      </w:r>
      <w:r>
        <w:rPr>
          <w:rStyle w:val="Brak"/>
          <w:rFonts w:ascii="Calibri Light" w:hAnsi="Calibri Light"/>
        </w:rPr>
        <w:t xml:space="preserve">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re będzie obejmować: </w:t>
      </w:r>
    </w:p>
    <w:p w14:paraId="7F6F2763" w14:textId="4C80CD33" w:rsidR="00E826C9" w:rsidRDefault="00593B86">
      <w:pPr>
        <w:spacing w:after="0" w:line="240" w:lineRule="auto"/>
        <w:jc w:val="both"/>
      </w:pPr>
      <w:r>
        <w:rPr>
          <w:rStyle w:val="Brak"/>
          <w:rFonts w:ascii="Calibri Light" w:hAnsi="Calibri Light"/>
        </w:rPr>
        <w:t xml:space="preserve">1) Mapowanie potencjału badawczego projektu: </w:t>
      </w:r>
    </w:p>
    <w:p w14:paraId="7F6F2764" w14:textId="4C059B2C" w:rsidR="00E826C9" w:rsidRPr="0023730F" w:rsidRDefault="00593B86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a</w:t>
      </w:r>
      <w:r>
        <w:rPr>
          <w:rStyle w:val="Brak"/>
          <w:rFonts w:ascii="Calibri Light" w:hAnsi="Calibri Light"/>
        </w:rPr>
        <w:t>) Identyfikację potencjału wdrożeniowego, w tym pomoc przy analizie wynik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badań pod kątem komercjalizacji</w:t>
      </w:r>
      <w:r w:rsidR="0023730F">
        <w:rPr>
          <w:rStyle w:val="Brak"/>
          <w:rFonts w:ascii="Calibri Light" w:hAnsi="Calibri Light"/>
        </w:rPr>
        <w:t xml:space="preserve"> </w:t>
      </w:r>
      <w:r>
        <w:rPr>
          <w:rStyle w:val="Brak"/>
          <w:rFonts w:ascii="Calibri Light" w:hAnsi="Calibri Light"/>
        </w:rPr>
        <w:t>i statusu własności intelektualnej.</w:t>
      </w:r>
    </w:p>
    <w:p w14:paraId="7F6F2766" w14:textId="1E2A9231" w:rsidR="00E826C9" w:rsidRPr="0023730F" w:rsidRDefault="00593B86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 w:rsidRPr="0023730F">
        <w:rPr>
          <w:rStyle w:val="Brak"/>
          <w:rFonts w:ascii="Calibri Light" w:hAnsi="Calibri Light"/>
        </w:rPr>
        <w:t>b</w:t>
      </w:r>
      <w:r>
        <w:rPr>
          <w:rStyle w:val="Brak"/>
          <w:rFonts w:ascii="Calibri Light" w:hAnsi="Calibri Light"/>
        </w:rPr>
        <w:t xml:space="preserve">) </w:t>
      </w:r>
      <w:proofErr w:type="spellStart"/>
      <w:r>
        <w:rPr>
          <w:rStyle w:val="Brak"/>
          <w:rFonts w:ascii="Calibri Light" w:hAnsi="Calibri Light"/>
        </w:rPr>
        <w:t>Wyb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 kluczowych obszar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badawczych oraz dostosowanie </w:t>
      </w:r>
      <w:proofErr w:type="spellStart"/>
      <w:r>
        <w:rPr>
          <w:rStyle w:val="Brak"/>
          <w:rFonts w:ascii="Calibri Light" w:hAnsi="Calibri Light"/>
        </w:rPr>
        <w:t>kierunk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badań do aktualnych potrzeb rynku. </w:t>
      </w:r>
    </w:p>
    <w:p w14:paraId="7F6F2767" w14:textId="20542894" w:rsidR="00E826C9" w:rsidRDefault="00593B86">
      <w:pPr>
        <w:spacing w:after="0" w:line="240" w:lineRule="auto"/>
        <w:jc w:val="both"/>
      </w:pPr>
      <w:r>
        <w:rPr>
          <w:rStyle w:val="Brak"/>
          <w:rFonts w:ascii="Calibri Light" w:hAnsi="Calibri Light"/>
        </w:rPr>
        <w:t>2) Mentoring prowadzony przez Broker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Innowacji: </w:t>
      </w:r>
    </w:p>
    <w:p w14:paraId="7F6F2768" w14:textId="57A58843" w:rsidR="00E826C9" w:rsidRPr="0023730F" w:rsidRDefault="00593B86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a</w:t>
      </w:r>
      <w:r>
        <w:rPr>
          <w:rStyle w:val="Brak"/>
          <w:rFonts w:ascii="Calibri Light" w:hAnsi="Calibri Light"/>
        </w:rPr>
        <w:t>) Wsparcie zespołów badawczych w przygotowaniu projekt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do wdrożenia poprzez stały kontakt z mentorami, organizację spotkań oraz dostarczanie informacji o zapotrzebowaniu rynku. </w:t>
      </w:r>
    </w:p>
    <w:p w14:paraId="7F6F276A" w14:textId="687E7C56" w:rsidR="00E826C9" w:rsidRPr="0023730F" w:rsidRDefault="00593B86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b</w:t>
      </w:r>
      <w:r>
        <w:rPr>
          <w:rStyle w:val="Brak"/>
          <w:rFonts w:ascii="Calibri Light" w:hAnsi="Calibri Light"/>
        </w:rPr>
        <w:t>) Budowanie relacji z otoczeniem gospodarczym, poszukiwanie partner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biznesowych oraz promocja potencjału komercyjnego prowadzonych badań. </w:t>
      </w:r>
    </w:p>
    <w:p w14:paraId="7F6F276B" w14:textId="56883349" w:rsidR="00E826C9" w:rsidRPr="0023730F" w:rsidRDefault="00593B86">
      <w:pPr>
        <w:spacing w:after="0" w:line="240" w:lineRule="auto"/>
        <w:jc w:val="both"/>
        <w:rPr>
          <w:rStyle w:val="Brak"/>
          <w:rFonts w:ascii="Calibri Light" w:hAnsi="Calibri Light"/>
        </w:rPr>
      </w:pPr>
      <w:r>
        <w:rPr>
          <w:rStyle w:val="Brak"/>
          <w:rFonts w:ascii="Calibri Light" w:hAnsi="Calibri Light"/>
        </w:rPr>
        <w:t>3) Pomoc administracyjna Broker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 Innowacji w ramach realizacji projektu, kt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ry otrzymał finansowanie „Inkubator Rozwoju”: </w:t>
      </w:r>
    </w:p>
    <w:p w14:paraId="7F6F276C" w14:textId="42246DC2" w:rsidR="00E826C9" w:rsidRPr="0023730F" w:rsidRDefault="00593B86">
      <w:pPr>
        <w:spacing w:after="0" w:line="240" w:lineRule="auto"/>
        <w:jc w:val="both"/>
        <w:rPr>
          <w:rStyle w:val="Brak"/>
          <w:rFonts w:ascii="Calibri Light" w:hAnsi="Calibri Light"/>
        </w:rPr>
      </w:pPr>
      <w:r w:rsidRPr="0023730F">
        <w:rPr>
          <w:rStyle w:val="Brak"/>
          <w:rFonts w:ascii="Calibri Light" w:hAnsi="Calibri Light"/>
        </w:rPr>
        <w:t>a</w:t>
      </w:r>
      <w:r>
        <w:rPr>
          <w:rStyle w:val="Brak"/>
          <w:rFonts w:ascii="Calibri Light" w:hAnsi="Calibri Light"/>
        </w:rPr>
        <w:t>) Wsparcie formalne w zakresie składania wniosk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>w, realizacji zakup</w:t>
      </w:r>
      <w:r w:rsidRPr="0023730F">
        <w:rPr>
          <w:rStyle w:val="Brak"/>
          <w:rFonts w:ascii="Calibri Light" w:hAnsi="Calibri Light"/>
        </w:rPr>
        <w:t>ó</w:t>
      </w:r>
      <w:r>
        <w:rPr>
          <w:rStyle w:val="Brak"/>
          <w:rFonts w:ascii="Calibri Light" w:hAnsi="Calibri Light"/>
        </w:rPr>
        <w:t xml:space="preserve">w i rozliczeń, </w:t>
      </w:r>
    </w:p>
    <w:p w14:paraId="7F6F276E" w14:textId="7AB6F587" w:rsidR="00E826C9" w:rsidRDefault="00593B86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  <w:r w:rsidRPr="0023730F">
        <w:rPr>
          <w:rStyle w:val="Brak"/>
          <w:rFonts w:ascii="Calibri Light" w:hAnsi="Calibri Light"/>
        </w:rPr>
        <w:t>b</w:t>
      </w:r>
      <w:r>
        <w:rPr>
          <w:rStyle w:val="Brak"/>
          <w:rFonts w:ascii="Calibri Light" w:hAnsi="Calibri Light"/>
        </w:rPr>
        <w:t>) Współpraca z jednostkami uczelni w celu usprawnienia realizacji badań.</w:t>
      </w:r>
    </w:p>
    <w:p w14:paraId="1B809980" w14:textId="77777777" w:rsidR="0023730F" w:rsidRDefault="0023730F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</w:p>
    <w:p w14:paraId="7F6F276F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9.6</w:t>
      </w:r>
      <w:r>
        <w:rPr>
          <w:rStyle w:val="Brak"/>
          <w:rFonts w:ascii="Calibri Light" w:hAnsi="Calibri Light"/>
        </w:rPr>
        <w:t xml:space="preserve"> Maksymalny czas realizacji projektu,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</w:t>
      </w:r>
      <w:proofErr w:type="spellEnd"/>
      <w:r>
        <w:rPr>
          <w:rStyle w:val="Brak"/>
          <w:rFonts w:ascii="Calibri Light" w:hAnsi="Calibri Light"/>
        </w:rPr>
        <w:t xml:space="preserve"> otrzyma wsparcie w ramach </w:t>
      </w:r>
      <w:r>
        <w:rPr>
          <w:rStyle w:val="Brak"/>
          <w:rFonts w:ascii="Calibri Light" w:hAnsi="Calibri Light"/>
          <w:rtl/>
          <w:lang w:val="ar-SA"/>
        </w:rPr>
        <w:t>“</w:t>
      </w:r>
      <w:r>
        <w:rPr>
          <w:rStyle w:val="Brak"/>
          <w:rFonts w:ascii="Calibri Light" w:hAnsi="Calibri Light"/>
        </w:rPr>
        <w:t xml:space="preserve">Inkubatora Rozwoju” wynosi do </w:t>
      </w:r>
      <w:r>
        <w:rPr>
          <w:rStyle w:val="Brak"/>
          <w:rFonts w:ascii="Carlito" w:hAnsi="Carlito"/>
          <w:b/>
          <w:bCs/>
        </w:rPr>
        <w:t>18 miesięcy od daty podpisania Porozumienia</w:t>
      </w:r>
      <w:r>
        <w:rPr>
          <w:rStyle w:val="Brak"/>
          <w:rFonts w:ascii="Calibri Light" w:hAnsi="Calibri Light"/>
        </w:rPr>
        <w:t xml:space="preserve">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rym mowa w § 8.</w:t>
      </w:r>
    </w:p>
    <w:p w14:paraId="7F6F2770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9.7 </w:t>
      </w:r>
      <w:r>
        <w:rPr>
          <w:rStyle w:val="Brak"/>
          <w:rFonts w:ascii="Calibri Light" w:hAnsi="Calibri Light"/>
        </w:rPr>
        <w:t>Ostateczny zakres wsparcia dla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uzależniony będzie od wysokości budżetu CTT przeznaczonego na realizację działania "Inkubator Rozwoju".</w:t>
      </w:r>
    </w:p>
    <w:p w14:paraId="7F6F2771" w14:textId="77777777" w:rsidR="00E826C9" w:rsidRDefault="00593B86">
      <w:pPr>
        <w:spacing w:after="18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 xml:space="preserve">9.8 </w:t>
      </w:r>
      <w:r>
        <w:rPr>
          <w:rStyle w:val="Brak"/>
          <w:rFonts w:ascii="Calibri Light" w:hAnsi="Calibri Light"/>
        </w:rPr>
        <w:t xml:space="preserve">CTT zastrzega sobie możliwość zmiany zakresu udzielonego wsparcia lub czasu realizacji projektu. </w:t>
      </w:r>
    </w:p>
    <w:p w14:paraId="7F6F2772" w14:textId="77777777" w:rsidR="00E826C9" w:rsidRDefault="00593B86">
      <w:pPr>
        <w:spacing w:after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10</w:t>
      </w:r>
    </w:p>
    <w:p w14:paraId="7F6F2773" w14:textId="77777777" w:rsidR="00E826C9" w:rsidRDefault="00593B86">
      <w:pPr>
        <w:spacing w:after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Zobowiązania wynikające z udziału w naborze projekt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w "Inkubator Rozwoju"</w:t>
      </w:r>
    </w:p>
    <w:p w14:paraId="7F6F2774" w14:textId="78DC1DED" w:rsidR="00E826C9" w:rsidRDefault="00593B86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10.1</w:t>
      </w:r>
      <w:r>
        <w:rPr>
          <w:rStyle w:val="Brak"/>
          <w:rFonts w:ascii="Calibri Light" w:hAnsi="Calibri Light"/>
        </w:rPr>
        <w:t xml:space="preserve"> Udział w naborze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zobowiązuje uczestnik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naboru do udostępnienia na prośbę CTT wszelkich materiałów dotyczących projektu, w celu dokonania </w:t>
      </w:r>
      <w:proofErr w:type="spellStart"/>
      <w:r>
        <w:rPr>
          <w:rStyle w:val="Brak"/>
          <w:rFonts w:ascii="Calibri Light" w:hAnsi="Calibri Light"/>
        </w:rPr>
        <w:t>poszczeg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lnych</w:t>
      </w:r>
      <w:proofErr w:type="spellEnd"/>
      <w:r>
        <w:rPr>
          <w:rStyle w:val="Brak"/>
          <w:rFonts w:ascii="Calibri Light" w:hAnsi="Calibri Light"/>
        </w:rPr>
        <w:t xml:space="preserve"> etap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oceny projektu: oceny formalnej (§ 5), oceny merytorycznej CTT (§ 6), oceny Komitetu Inwestycyjnego (§ 7). Udział w naborze zobowiązuje r</w:t>
      </w:r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wnież</w:t>
      </w:r>
      <w:proofErr w:type="spellEnd"/>
      <w:r>
        <w:rPr>
          <w:rStyle w:val="Brak"/>
          <w:rFonts w:ascii="Calibri Light" w:hAnsi="Calibri Light"/>
        </w:rPr>
        <w:t xml:space="preserve"> do kontaktu z </w:t>
      </w:r>
      <w:r w:rsidR="004806C4" w:rsidRPr="003C0AFA">
        <w:rPr>
          <w:rStyle w:val="Brak"/>
          <w:rFonts w:ascii="Calibri Light" w:hAnsi="Calibri Light"/>
        </w:rPr>
        <w:t>Ekspert</w:t>
      </w:r>
      <w:r w:rsidR="004806C4">
        <w:rPr>
          <w:rStyle w:val="Brak"/>
          <w:rFonts w:ascii="Calibri Light" w:hAnsi="Calibri Light"/>
        </w:rPr>
        <w:t>em</w:t>
      </w:r>
      <w:r w:rsidR="004806C4" w:rsidRPr="003C0AFA">
        <w:rPr>
          <w:rStyle w:val="Brak"/>
          <w:rFonts w:ascii="Calibri Light" w:hAnsi="Calibri Light"/>
        </w:rPr>
        <w:t xml:space="preserve"> wiodąc</w:t>
      </w:r>
      <w:r w:rsidR="004806C4">
        <w:rPr>
          <w:rStyle w:val="Brak"/>
          <w:rFonts w:ascii="Calibri Light" w:hAnsi="Calibri Light"/>
        </w:rPr>
        <w:t>ym</w:t>
      </w:r>
      <w:r w:rsidR="004806C4" w:rsidRPr="003C0AFA">
        <w:rPr>
          <w:rStyle w:val="Brak"/>
          <w:rFonts w:ascii="Calibri Light" w:hAnsi="Calibri Light"/>
        </w:rPr>
        <w:t xml:space="preserve"> w projekcie</w:t>
      </w:r>
      <w:r w:rsidR="004806C4">
        <w:rPr>
          <w:rStyle w:val="Brak"/>
          <w:rFonts w:ascii="Carlito" w:hAnsi="Carlito"/>
          <w:b/>
          <w:bCs/>
        </w:rPr>
        <w:t xml:space="preserve">  </w:t>
      </w:r>
      <w:r>
        <w:rPr>
          <w:rStyle w:val="Brak"/>
          <w:rFonts w:ascii="Calibri Light" w:hAnsi="Calibri Light"/>
        </w:rPr>
        <w:t>„Inkubator Rozwoju”, Brokerem Innowacji i przedstawicielami Komitetu Inwestycyjnego w celu  przeprowadzenia poprawnego procesu oceny i realizacji projektu zgłoszonego w ramach naboru.</w:t>
      </w:r>
    </w:p>
    <w:p w14:paraId="7F6F2775" w14:textId="77777777" w:rsidR="00E826C9" w:rsidRDefault="00E826C9">
      <w:pPr>
        <w:spacing w:after="0" w:line="240" w:lineRule="auto"/>
        <w:jc w:val="both"/>
        <w:rPr>
          <w:rStyle w:val="Brak"/>
          <w:rFonts w:ascii="Calibri Light" w:eastAsia="Calibri Light" w:hAnsi="Calibri Light" w:cs="Calibri Light"/>
        </w:rPr>
      </w:pPr>
    </w:p>
    <w:p w14:paraId="7F6F2776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10.2</w:t>
      </w:r>
      <w:r>
        <w:rPr>
          <w:rStyle w:val="Brak"/>
          <w:rFonts w:ascii="Calibri Light" w:hAnsi="Calibri Light"/>
        </w:rPr>
        <w:t xml:space="preserve"> Kierownicy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rym przyznano wparcie w ramach działania "Inkubator Rozwoju" zobowiązani są do podpisania Porozumienia (Załącznik nr 5,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rym mowa w § 8 ust. 8.2), w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rym zawarte są postanowienia dotyczące realizacji projektu "Inkubator Rozwoju". </w:t>
      </w:r>
    </w:p>
    <w:p w14:paraId="7F6F2777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10.3</w:t>
      </w:r>
      <w:r>
        <w:rPr>
          <w:rStyle w:val="Brak"/>
          <w:rFonts w:ascii="Calibri Light" w:hAnsi="Calibri Light"/>
        </w:rPr>
        <w:t xml:space="preserve"> Porozumienie, o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rym mowa w punkcie powyżej podpisywane jest w terminie 14 dni od dnia przekazania Kierownikowi Projektu informacji o przyznaniu finansowania. </w:t>
      </w:r>
    </w:p>
    <w:p w14:paraId="7F6F2778" w14:textId="77777777" w:rsidR="00E826C9" w:rsidRDefault="00593B86">
      <w:pPr>
        <w:spacing w:after="18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10.4</w:t>
      </w:r>
      <w:r>
        <w:rPr>
          <w:rStyle w:val="Hyperlink0"/>
        </w:rPr>
        <w:t xml:space="preserve"> </w:t>
      </w:r>
      <w:r>
        <w:rPr>
          <w:rStyle w:val="Brak"/>
          <w:rFonts w:ascii="Calibri Light" w:hAnsi="Calibri Light"/>
        </w:rPr>
        <w:t xml:space="preserve">Jeżeli Kierownik Projektu nie zawrze wspomnianego powyżej Porozumienia lub z innych przyczyn odstąpi od udziału w naborze, CTT może wybrać do wsparcia następny projekt,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ry</w:t>
      </w:r>
      <w:proofErr w:type="spellEnd"/>
      <w:r>
        <w:rPr>
          <w:rStyle w:val="Brak"/>
          <w:rFonts w:ascii="Calibri Light" w:hAnsi="Calibri Light"/>
        </w:rPr>
        <w:t xml:space="preserve"> uzyskał kolejną liczbę punkt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</w:t>
      </w:r>
      <w:proofErr w:type="spellStart"/>
      <w:r>
        <w:rPr>
          <w:rStyle w:val="Brak"/>
          <w:rFonts w:ascii="Calibri Light" w:hAnsi="Calibri Light"/>
        </w:rPr>
        <w:t>w</w:t>
      </w:r>
      <w:proofErr w:type="spellEnd"/>
      <w:r>
        <w:rPr>
          <w:rStyle w:val="Brak"/>
          <w:rFonts w:ascii="Calibri Light" w:hAnsi="Calibri Light"/>
        </w:rPr>
        <w:t xml:space="preserve"> ocenie Komitetu Inwestycyjnego. </w:t>
      </w:r>
    </w:p>
    <w:p w14:paraId="6307FE50" w14:textId="394D9745" w:rsidR="005A6B99" w:rsidRPr="000818A7" w:rsidRDefault="00593B86" w:rsidP="000818A7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10.5</w:t>
      </w:r>
      <w:r>
        <w:rPr>
          <w:rStyle w:val="Brak"/>
          <w:rFonts w:ascii="Calibri Light" w:hAnsi="Calibri Light"/>
        </w:rPr>
        <w:t xml:space="preserve"> Dokumentacja związana z oceną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zgłoszonych w ramach naboru nie podlega zwrotowi.</w:t>
      </w:r>
    </w:p>
    <w:p w14:paraId="442B0B88" w14:textId="77777777" w:rsidR="005A6B99" w:rsidRDefault="005A6B99">
      <w:pPr>
        <w:spacing w:after="60" w:line="240" w:lineRule="auto"/>
        <w:jc w:val="center"/>
        <w:rPr>
          <w:rStyle w:val="Brak"/>
          <w:rFonts w:ascii="Carlito" w:hAnsi="Carlito"/>
          <w:b/>
          <w:bCs/>
        </w:rPr>
      </w:pPr>
    </w:p>
    <w:p w14:paraId="7F6F277A" w14:textId="4FF6A52A" w:rsidR="00E826C9" w:rsidRDefault="00593B86">
      <w:pPr>
        <w:spacing w:after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11</w:t>
      </w:r>
    </w:p>
    <w:p w14:paraId="7F6F277B" w14:textId="77777777" w:rsidR="00E826C9" w:rsidRDefault="00593B86">
      <w:pPr>
        <w:spacing w:after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Obowiązek informacyjny wobec os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b fizycznych związanych z realizacją naboru projekt</w:t>
      </w:r>
      <w:r>
        <w:rPr>
          <w:rStyle w:val="Brak"/>
          <w:rFonts w:ascii="Carlito" w:hAnsi="Carlito"/>
          <w:b/>
          <w:bCs/>
          <w:lang w:val="es-ES_tradnl"/>
        </w:rPr>
        <w:t>ó</w:t>
      </w:r>
      <w:r>
        <w:rPr>
          <w:rStyle w:val="Brak"/>
          <w:rFonts w:ascii="Carlito" w:hAnsi="Carlito"/>
          <w:b/>
          <w:bCs/>
        </w:rPr>
        <w:t>w „Inkubator Rozwoju”.</w:t>
      </w:r>
    </w:p>
    <w:p w14:paraId="7F6F277C" w14:textId="77777777" w:rsidR="00E826C9" w:rsidRDefault="00593B86">
      <w:p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>Zgodnie z Rozporządzeniem Parlamentu Europejskiego i Rady (UE) 2016/679 z dnia 27 kwietnia 2016 roku w sprawie ochrony os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b fizycznych w związku z przetwarzaniem danych osobowych i w sprawie swobodnego przepływu takich danych oraz uchylenia dyrektywy 95/46/WE, zwanym dalej „</w:t>
      </w:r>
      <w:r>
        <w:rPr>
          <w:rStyle w:val="Brak"/>
          <w:rFonts w:ascii="Calibri Light" w:hAnsi="Calibri Light"/>
          <w:lang w:val="es-ES_tradnl"/>
        </w:rPr>
        <w:t>RODO</w:t>
      </w:r>
      <w:r>
        <w:rPr>
          <w:rStyle w:val="Brak"/>
          <w:rFonts w:ascii="Calibri Light" w:hAnsi="Calibri Light"/>
        </w:rPr>
        <w:t>”, informujemy, że:</w:t>
      </w:r>
    </w:p>
    <w:p w14:paraId="63BC5E94" w14:textId="065597A9" w:rsidR="00AB7129" w:rsidRPr="00AB7129" w:rsidRDefault="00593B86" w:rsidP="00AB5DA8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libri Light" w:hAnsi="Calibri Light"/>
        </w:rPr>
        <w:t xml:space="preserve">Administratorem danych osobowych jest Gdański Uniwersytet Medyczny z siedzibą: 80-210 </w:t>
      </w:r>
      <w:proofErr w:type="spellStart"/>
      <w:r>
        <w:rPr>
          <w:rStyle w:val="Brak"/>
          <w:rFonts w:ascii="Calibri Light" w:hAnsi="Calibri Light"/>
        </w:rPr>
        <w:t>Gdań</w:t>
      </w:r>
      <w:proofErr w:type="spellEnd"/>
      <w:r>
        <w:rPr>
          <w:rStyle w:val="Brak"/>
          <w:rFonts w:ascii="Calibri Light" w:hAnsi="Calibri Light"/>
          <w:lang w:val="pt-PT"/>
        </w:rPr>
        <w:t>sk, ul. M. Sk</w:t>
      </w:r>
      <w:proofErr w:type="spellStart"/>
      <w:r>
        <w:rPr>
          <w:rStyle w:val="Brak"/>
          <w:rFonts w:ascii="Calibri Light" w:hAnsi="Calibri Light"/>
        </w:rPr>
        <w:t>łodowskiej-Curie</w:t>
      </w:r>
      <w:proofErr w:type="spellEnd"/>
      <w:r>
        <w:rPr>
          <w:rStyle w:val="Brak"/>
          <w:rFonts w:ascii="Calibri Light" w:hAnsi="Calibri Light"/>
        </w:rPr>
        <w:t xml:space="preserve"> 3a,</w:t>
      </w:r>
    </w:p>
    <w:p w14:paraId="7F6F277F" w14:textId="77777777" w:rsidR="00E826C9" w:rsidRDefault="00593B86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Dane kontaktowe Inspektora Ochrony Danych w Gdańskim Uniwersytecie Medycznym:</w:t>
      </w:r>
    </w:p>
    <w:p w14:paraId="7F6F2780" w14:textId="77777777" w:rsidR="00E826C9" w:rsidRDefault="00593B86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tel. nr. (58) 349 10 27,</w:t>
      </w:r>
    </w:p>
    <w:p w14:paraId="7F6F2781" w14:textId="77777777" w:rsidR="00E826C9" w:rsidRDefault="00593B8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Calibri Light" w:hAnsi="Calibri Light"/>
          <w:lang w:val="en-US"/>
        </w:rPr>
      </w:pPr>
      <w:proofErr w:type="spellStart"/>
      <w:r>
        <w:rPr>
          <w:rStyle w:val="Brak"/>
          <w:rFonts w:ascii="Calibri Light" w:hAnsi="Calibri Light"/>
          <w:lang w:val="en-US"/>
        </w:rPr>
        <w:t>adres</w:t>
      </w:r>
      <w:proofErr w:type="spellEnd"/>
      <w:r>
        <w:rPr>
          <w:rStyle w:val="Brak"/>
          <w:rFonts w:ascii="Calibri Light" w:hAnsi="Calibri Light"/>
          <w:lang w:val="en-US"/>
        </w:rPr>
        <w:t xml:space="preserve"> email: </w:t>
      </w:r>
      <w:hyperlink r:id="rId15" w:history="1">
        <w:r w:rsidR="00E826C9">
          <w:rPr>
            <w:rStyle w:val="Hyperlink3"/>
          </w:rPr>
          <w:t>iod@gumed.edu.pl</w:t>
        </w:r>
        <w:r w:rsidR="00E826C9">
          <w:rPr>
            <w:rStyle w:val="Brak"/>
            <w:rFonts w:ascii="Calibri Light" w:hAnsi="Calibri Light"/>
            <w:lang w:val="en-US"/>
          </w:rPr>
          <w:t>,</w:t>
        </w:r>
      </w:hyperlink>
    </w:p>
    <w:p w14:paraId="7F6F2782" w14:textId="1CA7E4B8" w:rsidR="00E826C9" w:rsidRDefault="00593B86">
      <w:pPr>
        <w:numPr>
          <w:ilvl w:val="0"/>
          <w:numId w:val="9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Administrator danych osobowych, działając w oparciu o art. 6 ust. 1 lit. b, c RODO przetwarza dane osobowe os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b fizycznych, w </w:t>
      </w:r>
      <w:proofErr w:type="spellStart"/>
      <w:r>
        <w:rPr>
          <w:rStyle w:val="Brak"/>
          <w:rFonts w:ascii="Calibri Light" w:hAnsi="Calibri Light"/>
        </w:rPr>
        <w:t>szczeg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lności</w:t>
      </w:r>
      <w:proofErr w:type="spellEnd"/>
      <w:r>
        <w:rPr>
          <w:rStyle w:val="Brak"/>
          <w:rFonts w:ascii="Calibri Light" w:hAnsi="Calibri Light"/>
        </w:rPr>
        <w:t xml:space="preserve"> Kierownik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w, </w:t>
      </w:r>
      <w:proofErr w:type="spellStart"/>
      <w:r>
        <w:rPr>
          <w:rStyle w:val="Brak"/>
          <w:rFonts w:ascii="Calibri Light" w:hAnsi="Calibri Light"/>
        </w:rPr>
        <w:t>członk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zespołu jednostki zgłaszającej projekt oraz os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b wskazanych do kontaktu, związanych z realizacją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</w:t>
      </w:r>
      <w:proofErr w:type="spellStart"/>
      <w:r>
        <w:rPr>
          <w:rStyle w:val="Brak"/>
          <w:rFonts w:ascii="Calibri Light" w:hAnsi="Calibri Light"/>
        </w:rPr>
        <w:t>w</w:t>
      </w:r>
      <w:proofErr w:type="spellEnd"/>
      <w:r>
        <w:rPr>
          <w:rStyle w:val="Brak"/>
          <w:rFonts w:ascii="Calibri Light" w:hAnsi="Calibri Light"/>
        </w:rPr>
        <w:t xml:space="preserve"> ramach zadania nr 1 „Inkubator Rozwoju” realizowanego w projekcie pn. „Science4Business - Nauka dla Biznesu” dofinansowanego z Funduszy Europejskich dla Nowoczesnej Gospodarki 2021-2027, Priorytet II: Środowisko sprzyjające innowacjom, pozyskane bezpośrednio lub pośrednio, w celach realizacji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w, archiwalnych, wykonan</w:t>
      </w:r>
      <w:r>
        <w:rPr>
          <w:rStyle w:val="Brak"/>
          <w:rFonts w:ascii="Calibri Light" w:hAnsi="Calibri Light"/>
        </w:rPr>
        <w:t>ia przepis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prawa związanych z kwestiami podatkowymi, rachunkowymi, jak też w prawnie uzasadnionym interesie rozumianym jako identyfikacja strony/osoby kontaktowej i ewentualnie dochodzenie roszczeń.</w:t>
      </w:r>
    </w:p>
    <w:p w14:paraId="7F6F2783" w14:textId="6FFE34C4" w:rsidR="00E826C9" w:rsidRDefault="00593B86">
      <w:pPr>
        <w:numPr>
          <w:ilvl w:val="0"/>
          <w:numId w:val="4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Podanie danych osobowych jest dobrowolne, jednak konieczne do realizacji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„Inkubator Rozwoju”. Bez podania danych realizacja celu przetwarzania danych będzie niemożliwa.</w:t>
      </w:r>
    </w:p>
    <w:p w14:paraId="7F6F2784" w14:textId="77777777" w:rsidR="00E826C9" w:rsidRDefault="00593B86">
      <w:pPr>
        <w:numPr>
          <w:ilvl w:val="0"/>
          <w:numId w:val="4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Odbiorcami danych osobowych zgromadzonych w związku z realizacją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„Inkubator Rozwoju” będą wyłącznie osoby lub podmioty uprawnione do ich otrzymania na mocy przepis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prawa, mogą one zostać r</w:t>
      </w:r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wnież</w:t>
      </w:r>
      <w:proofErr w:type="spellEnd"/>
      <w:r>
        <w:rPr>
          <w:rStyle w:val="Brak"/>
          <w:rFonts w:ascii="Calibri Light" w:hAnsi="Calibri Light"/>
        </w:rPr>
        <w:t xml:space="preserve"> przekazane podmiotom współpracującym z GUMed w oparciu o umowy powierzenia zawarte zgodnie z art. 28 RODO. Dane te nie będą przekazywane do państw trzecich i organizacji międzynarodowych.</w:t>
      </w:r>
    </w:p>
    <w:p w14:paraId="7F6F2785" w14:textId="77777777" w:rsidR="00E826C9" w:rsidRDefault="00593B86">
      <w:pPr>
        <w:numPr>
          <w:ilvl w:val="0"/>
          <w:numId w:val="4"/>
        </w:numPr>
        <w:spacing w:after="12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Dane osobowe będą przechowywane przez okres niezbędny do realizacji cel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określonych powyżej.</w:t>
      </w:r>
    </w:p>
    <w:p w14:paraId="7F6F2786" w14:textId="77777777" w:rsidR="00E826C9" w:rsidRDefault="00593B86">
      <w:pPr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 xml:space="preserve">Osoba, </w:t>
      </w:r>
      <w:proofErr w:type="spellStart"/>
      <w:r>
        <w:rPr>
          <w:rStyle w:val="Brak"/>
          <w:rFonts w:ascii="Calibri Light" w:hAnsi="Calibri Light"/>
        </w:rPr>
        <w:t>kt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rej dane dotyczą posiada prawo:</w:t>
      </w:r>
    </w:p>
    <w:p w14:paraId="7F6F2787" w14:textId="77777777" w:rsidR="00E826C9" w:rsidRDefault="00593B86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dostępu do treści swoich danych, ograniczenia przetwarzania,</w:t>
      </w:r>
    </w:p>
    <w:p w14:paraId="7F6F2788" w14:textId="77777777" w:rsidR="00E826C9" w:rsidRDefault="00593B86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do ich sprostowania, gdy są niezgodne ze stanem rzeczywistym,</w:t>
      </w:r>
    </w:p>
    <w:p w14:paraId="7F6F2789" w14:textId="77777777" w:rsidR="00E826C9" w:rsidRDefault="00593B86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>do ich usunięcia, a także przenoszenia danych – w przypadkach przewidzianych prawem,</w:t>
      </w:r>
    </w:p>
    <w:p w14:paraId="7F6F278A" w14:textId="77777777" w:rsidR="00E826C9" w:rsidRDefault="00593B86">
      <w:pPr>
        <w:numPr>
          <w:ilvl w:val="2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Style w:val="Brak"/>
          <w:rFonts w:ascii="Calibri Light" w:hAnsi="Calibri Light"/>
        </w:rPr>
        <w:t xml:space="preserve">wniesienia skargi do Prezesa Urzędu Ochrony Danych Osobowych, gdy uzasadnione jest, że dane osobowe przetwarzane są przez administratora niezgodnie z </w:t>
      </w:r>
      <w:proofErr w:type="spellStart"/>
      <w:r>
        <w:rPr>
          <w:rStyle w:val="Brak"/>
          <w:rFonts w:ascii="Calibri Light" w:hAnsi="Calibri Light"/>
        </w:rPr>
        <w:t>og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lnym</w:t>
      </w:r>
      <w:proofErr w:type="spellEnd"/>
      <w:r>
        <w:rPr>
          <w:rStyle w:val="Brak"/>
          <w:rFonts w:ascii="Calibri Light" w:hAnsi="Calibri Light"/>
        </w:rPr>
        <w:t xml:space="preserve"> rozporządzeniem o ochronie danych osobowych z dnia 27 kwietnia 2016 r.</w:t>
      </w:r>
    </w:p>
    <w:p w14:paraId="7F6F278B" w14:textId="77777777" w:rsidR="00E826C9" w:rsidRDefault="00593B86">
      <w:pPr>
        <w:spacing w:after="6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§ 12</w:t>
      </w:r>
    </w:p>
    <w:p w14:paraId="7F6F278C" w14:textId="77777777" w:rsidR="00E826C9" w:rsidRDefault="00593B86">
      <w:pPr>
        <w:spacing w:after="120" w:line="240" w:lineRule="auto"/>
        <w:jc w:val="center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 xml:space="preserve">Postanowienia końcowe </w:t>
      </w:r>
    </w:p>
    <w:p w14:paraId="7F6F278E" w14:textId="208746A7" w:rsidR="00E826C9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12.1</w:t>
      </w:r>
      <w:r>
        <w:rPr>
          <w:rStyle w:val="Brak"/>
          <w:rFonts w:ascii="Calibri Light" w:hAnsi="Calibri Light"/>
        </w:rPr>
        <w:t xml:space="preserve"> Przystąpienie do naboru oznacza akceptację postanowień niniejszego Regulaminu.</w:t>
      </w:r>
    </w:p>
    <w:p w14:paraId="7F6F2790" w14:textId="53DE0825" w:rsidR="00E826C9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12.2</w:t>
      </w:r>
      <w:r>
        <w:rPr>
          <w:rStyle w:val="Brak"/>
          <w:rFonts w:ascii="Calibri Light" w:hAnsi="Calibri Light"/>
        </w:rPr>
        <w:t xml:space="preserve"> Wszystkie informacje dotyczące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 xml:space="preserve">w zgłaszanych w ramach naboru będą traktowane jako poufne </w:t>
      </w:r>
      <w:r>
        <w:rPr>
          <w:rStyle w:val="Brak"/>
        </w:rPr>
        <w:br/>
      </w:r>
      <w:r>
        <w:rPr>
          <w:rStyle w:val="Brak"/>
          <w:rFonts w:ascii="Calibri Light" w:hAnsi="Calibri Light"/>
        </w:rPr>
        <w:t>i będą przetwarzane jedynie na potrzeby realizacji przez CTT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 "Inkubator Rozwoju".</w:t>
      </w:r>
    </w:p>
    <w:p w14:paraId="7F6F2792" w14:textId="3A338DBD" w:rsidR="00E826C9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12.3</w:t>
      </w:r>
      <w:r>
        <w:rPr>
          <w:rStyle w:val="Brak"/>
          <w:rFonts w:ascii="Calibri Light" w:hAnsi="Calibri Light"/>
        </w:rPr>
        <w:t xml:space="preserve"> W sprawach nieuregulowanych w niniejszym Regulaminie mają zastosowanie postanowienia Porozumienia w ramach zadania nr 1 „Inkubator Rozwoju” realizowanego w projekcie pn. „Science4Business - Nauka dla Biznesu” dofinansowanego z Funduszy Europejskich dla Nowoczesnej Gospodarki 2021-2027, Priorytet II: Środowisko sprzyjające innowacjom”, przepisy Kodeksu cywilnego oraz innych właściwych przedmiotowo ustaw.</w:t>
      </w:r>
    </w:p>
    <w:p w14:paraId="7F6F2794" w14:textId="7814FF80" w:rsidR="00E826C9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libri Light" w:eastAsia="Calibri Light" w:hAnsi="Calibri Light" w:cs="Calibri Light"/>
        </w:rPr>
      </w:pPr>
      <w:r>
        <w:rPr>
          <w:rStyle w:val="Brak"/>
          <w:rFonts w:ascii="Carlito" w:hAnsi="Carlito"/>
          <w:b/>
          <w:bCs/>
        </w:rPr>
        <w:t>12.4</w:t>
      </w:r>
      <w:r>
        <w:rPr>
          <w:rStyle w:val="Brak"/>
          <w:rFonts w:ascii="Calibri Light" w:hAnsi="Calibri Light"/>
        </w:rPr>
        <w:t xml:space="preserve"> CTT zastrzega sobie prawo do zmiany Regulaminu w uzasadnionych przypadkach.</w:t>
      </w:r>
    </w:p>
    <w:p w14:paraId="7F6F2795" w14:textId="77777777" w:rsidR="00E826C9" w:rsidRDefault="00593B86">
      <w:pPr>
        <w:pStyle w:val="Akapitzlist"/>
        <w:spacing w:after="120" w:line="240" w:lineRule="auto"/>
        <w:ind w:left="0"/>
        <w:jc w:val="both"/>
        <w:rPr>
          <w:rStyle w:val="Brak"/>
          <w:rFonts w:ascii="Carlito" w:eastAsia="Carlito" w:hAnsi="Carlito" w:cs="Carlito"/>
          <w:b/>
          <w:bCs/>
        </w:rPr>
      </w:pPr>
      <w:r>
        <w:rPr>
          <w:rStyle w:val="Brak"/>
          <w:rFonts w:ascii="Carlito" w:hAnsi="Carlito"/>
          <w:b/>
          <w:bCs/>
        </w:rPr>
        <w:t>12.5</w:t>
      </w:r>
      <w:r>
        <w:rPr>
          <w:rStyle w:val="Brak"/>
          <w:rFonts w:ascii="Calibri Light" w:hAnsi="Calibri Light"/>
        </w:rPr>
        <w:t xml:space="preserve"> Regulamin wchodzi w życie z dniem ogłoszenia naboru projekt</w:t>
      </w:r>
      <w:r>
        <w:rPr>
          <w:rStyle w:val="Brak"/>
          <w:rFonts w:ascii="Calibri Light" w:hAnsi="Calibri Light"/>
          <w:lang w:val="es-ES_tradnl"/>
        </w:rPr>
        <w:t>ó</w:t>
      </w:r>
      <w:r>
        <w:rPr>
          <w:rStyle w:val="Brak"/>
          <w:rFonts w:ascii="Calibri Light" w:hAnsi="Calibri Light"/>
        </w:rPr>
        <w:t>w.</w:t>
      </w:r>
    </w:p>
    <w:p w14:paraId="7F6F279A" w14:textId="77777777" w:rsidR="00E826C9" w:rsidRDefault="00E826C9">
      <w:pPr>
        <w:pStyle w:val="Akapitzlist"/>
        <w:spacing w:after="120" w:line="240" w:lineRule="auto"/>
        <w:ind w:left="0"/>
        <w:jc w:val="both"/>
      </w:pPr>
    </w:p>
    <w:p w14:paraId="0FEAB92A" w14:textId="77777777" w:rsidR="008F501A" w:rsidRDefault="008F501A">
      <w:pPr>
        <w:pStyle w:val="Akapitzlist"/>
        <w:spacing w:after="120" w:line="240" w:lineRule="auto"/>
        <w:ind w:left="0"/>
        <w:jc w:val="both"/>
      </w:pPr>
    </w:p>
    <w:p w14:paraId="1455BCF4" w14:textId="77777777" w:rsidR="008F501A" w:rsidRDefault="008F501A">
      <w:pPr>
        <w:pStyle w:val="Akapitzlist"/>
        <w:spacing w:after="120" w:line="240" w:lineRule="auto"/>
        <w:ind w:left="0"/>
        <w:jc w:val="both"/>
      </w:pPr>
    </w:p>
    <w:p w14:paraId="550E8AD8" w14:textId="77777777" w:rsidR="008F501A" w:rsidRDefault="008F501A">
      <w:pPr>
        <w:pStyle w:val="Akapitzlist"/>
        <w:spacing w:after="120" w:line="240" w:lineRule="auto"/>
        <w:ind w:left="0"/>
        <w:jc w:val="both"/>
      </w:pPr>
    </w:p>
    <w:p w14:paraId="0DE6BC2C" w14:textId="77777777" w:rsidR="008F501A" w:rsidRDefault="008F501A">
      <w:pPr>
        <w:pStyle w:val="Akapitzlist"/>
        <w:spacing w:after="120" w:line="240" w:lineRule="auto"/>
        <w:ind w:left="0"/>
        <w:jc w:val="both"/>
      </w:pPr>
    </w:p>
    <w:p w14:paraId="5796E040" w14:textId="77777777" w:rsidR="008F501A" w:rsidRDefault="008F501A">
      <w:pPr>
        <w:pStyle w:val="Akapitzlist"/>
        <w:spacing w:after="120" w:line="240" w:lineRule="auto"/>
        <w:ind w:left="0"/>
        <w:jc w:val="both"/>
      </w:pPr>
    </w:p>
    <w:p w14:paraId="11AD7BB1" w14:textId="77777777" w:rsidR="008F501A" w:rsidRDefault="008F501A">
      <w:pPr>
        <w:pStyle w:val="Akapitzlist"/>
        <w:spacing w:after="120" w:line="240" w:lineRule="auto"/>
        <w:ind w:left="0"/>
        <w:jc w:val="both"/>
      </w:pPr>
    </w:p>
    <w:p w14:paraId="7F6F279B" w14:textId="77777777" w:rsidR="00E826C9" w:rsidRDefault="00593B86">
      <w:pPr>
        <w:spacing w:after="60" w:line="240" w:lineRule="auto"/>
        <w:jc w:val="both"/>
        <w:rPr>
          <w:rStyle w:val="Brak"/>
          <w:rFonts w:ascii="Carlito" w:eastAsia="Carlito" w:hAnsi="Carlito" w:cs="Carlito"/>
          <w:b/>
          <w:bCs/>
          <w:i/>
          <w:iCs/>
        </w:rPr>
      </w:pPr>
      <w:r>
        <w:rPr>
          <w:rStyle w:val="Brak"/>
          <w:rFonts w:ascii="Carlito" w:hAnsi="Carlito"/>
          <w:b/>
          <w:bCs/>
          <w:i/>
          <w:iCs/>
        </w:rPr>
        <w:t xml:space="preserve">Załączniki: </w:t>
      </w:r>
    </w:p>
    <w:p w14:paraId="7F6F279C" w14:textId="77777777" w:rsidR="00E826C9" w:rsidRDefault="00593B86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Poziomy gotowości technologicznej - Technology Readiness Level (TRL)</w:t>
      </w:r>
    </w:p>
    <w:p w14:paraId="7F6F279D" w14:textId="589AD2AD" w:rsidR="00E826C9" w:rsidRDefault="00593B86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Formularz zgłoszenia projektu w ramach działania „Inkubator Rozwoju”</w:t>
      </w:r>
    </w:p>
    <w:p w14:paraId="7F6F279E" w14:textId="46911662" w:rsidR="00E826C9" w:rsidRDefault="00593B86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 xml:space="preserve">Karta Oceny Projektu w ramach działania „Inkubator Rozwoju" </w:t>
      </w:r>
    </w:p>
    <w:p w14:paraId="7F6F279F" w14:textId="471477C8" w:rsidR="00E826C9" w:rsidRDefault="00593B86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Regulamin Komitetu Inwestycyjnego powołanego na potrzeby realizacji projektu „Inkubator Rozwoju"</w:t>
      </w:r>
    </w:p>
    <w:p w14:paraId="7F6F27A0" w14:textId="774406C0" w:rsidR="00E826C9" w:rsidRDefault="00593B86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Porozumienie na realizację projektu w ramach działania „Inkubator Rozwoju"</w:t>
      </w:r>
    </w:p>
    <w:p w14:paraId="7F6F27A1" w14:textId="07C3DE74" w:rsidR="00E826C9" w:rsidRDefault="00593B86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libri Light" w:hAnsi="Calibri Light"/>
          <w:i/>
          <w:iCs/>
        </w:rPr>
      </w:pPr>
      <w:r>
        <w:rPr>
          <w:rStyle w:val="Brak"/>
          <w:rFonts w:ascii="Calibri Light" w:hAnsi="Calibri Light"/>
          <w:i/>
          <w:iCs/>
        </w:rPr>
        <w:t>Koszty projekt</w:t>
      </w:r>
      <w:r>
        <w:rPr>
          <w:rStyle w:val="Brak"/>
          <w:rFonts w:ascii="Calibri Light" w:hAnsi="Calibri Light"/>
          <w:i/>
          <w:iCs/>
          <w:lang w:val="es-ES_tradnl"/>
        </w:rPr>
        <w:t>ó</w:t>
      </w:r>
      <w:r>
        <w:rPr>
          <w:rStyle w:val="Brak"/>
          <w:rFonts w:ascii="Calibri Light" w:hAnsi="Calibri Light"/>
          <w:i/>
          <w:iCs/>
        </w:rPr>
        <w:t xml:space="preserve">w </w:t>
      </w:r>
      <w:proofErr w:type="spellStart"/>
      <w:r>
        <w:rPr>
          <w:rStyle w:val="Brak"/>
          <w:rFonts w:ascii="Calibri Light" w:hAnsi="Calibri Light"/>
          <w:i/>
          <w:iCs/>
        </w:rPr>
        <w:t>w</w:t>
      </w:r>
      <w:proofErr w:type="spellEnd"/>
      <w:r>
        <w:rPr>
          <w:rStyle w:val="Brak"/>
          <w:rFonts w:ascii="Calibri Light" w:hAnsi="Calibri Light"/>
          <w:i/>
          <w:iCs/>
        </w:rPr>
        <w:t xml:space="preserve"> ramach działania „Inkubator Rozwoju"</w:t>
      </w:r>
    </w:p>
    <w:sectPr w:rsidR="00E826C9">
      <w:headerReference w:type="default" r:id="rId16"/>
      <w:footerReference w:type="default" r:id="rId17"/>
      <w:pgSz w:w="11900" w:h="16840"/>
      <w:pgMar w:top="1560" w:right="991" w:bottom="1276" w:left="964" w:header="426" w:footer="1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B8F2" w14:textId="77777777" w:rsidR="00C56B1B" w:rsidRDefault="00C56B1B">
      <w:pPr>
        <w:spacing w:after="0" w:line="240" w:lineRule="auto"/>
      </w:pPr>
      <w:r>
        <w:separator/>
      </w:r>
    </w:p>
  </w:endnote>
  <w:endnote w:type="continuationSeparator" w:id="0">
    <w:p w14:paraId="128E0032" w14:textId="77777777" w:rsidR="00C56B1B" w:rsidRDefault="00C5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rlito">
    <w:altName w:val="Cambria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27A3" w14:textId="453A3524" w:rsidR="00E826C9" w:rsidRDefault="00593B8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2666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1AA6" w14:textId="77777777" w:rsidR="00C56B1B" w:rsidRDefault="00C56B1B">
      <w:pPr>
        <w:spacing w:after="0" w:line="240" w:lineRule="auto"/>
      </w:pPr>
      <w:r>
        <w:separator/>
      </w:r>
    </w:p>
  </w:footnote>
  <w:footnote w:type="continuationSeparator" w:id="0">
    <w:p w14:paraId="408A86A3" w14:textId="77777777" w:rsidR="00C56B1B" w:rsidRDefault="00C5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27A2" w14:textId="77777777" w:rsidR="00E826C9" w:rsidRDefault="00593B86">
    <w:pPr>
      <w:pStyle w:val="Nagwek"/>
    </w:pPr>
    <w:r>
      <w:t xml:space="preserve"> </w:t>
    </w:r>
    <w:r>
      <w:rPr>
        <w:noProof/>
      </w:rPr>
      <w:drawing>
        <wp:inline distT="0" distB="0" distL="0" distR="0" wp14:anchorId="7F6F27A4" wp14:editId="7F6F27A5">
          <wp:extent cx="6315075" cy="847725"/>
          <wp:effectExtent l="0" t="0" r="0" b="0"/>
          <wp:docPr id="1073741825" name="officeArt object" descr="Obraz 20027975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002797525" descr="Obraz 20027975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5075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5C2"/>
    <w:multiLevelType w:val="hybridMultilevel"/>
    <w:tmpl w:val="D0D2A0B6"/>
    <w:numStyleLink w:val="Zaimportowanystyl3"/>
  </w:abstractNum>
  <w:abstractNum w:abstractNumId="1" w15:restartNumberingAfterBreak="0">
    <w:nsid w:val="0B183877"/>
    <w:multiLevelType w:val="hybridMultilevel"/>
    <w:tmpl w:val="0CD0F924"/>
    <w:numStyleLink w:val="Zaimportowanystyl2"/>
  </w:abstractNum>
  <w:abstractNum w:abstractNumId="2" w15:restartNumberingAfterBreak="0">
    <w:nsid w:val="0B65553A"/>
    <w:multiLevelType w:val="hybridMultilevel"/>
    <w:tmpl w:val="D0D2A0B6"/>
    <w:styleLink w:val="Zaimportowanystyl3"/>
    <w:lvl w:ilvl="0" w:tplc="FBA80098">
      <w:start w:val="1"/>
      <w:numFmt w:val="bullet"/>
      <w:lvlText w:val="-"/>
      <w:lvlJc w:val="left"/>
      <w:pPr>
        <w:tabs>
          <w:tab w:val="left" w:pos="420"/>
        </w:tabs>
        <w:ind w:left="71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765AA6">
      <w:start w:val="1"/>
      <w:numFmt w:val="bullet"/>
      <w:lvlText w:val="o"/>
      <w:lvlJc w:val="left"/>
      <w:pPr>
        <w:tabs>
          <w:tab w:val="left" w:pos="420"/>
        </w:tabs>
        <w:ind w:left="14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B4448C">
      <w:start w:val="1"/>
      <w:numFmt w:val="bullet"/>
      <w:lvlText w:val="▪"/>
      <w:lvlJc w:val="left"/>
      <w:pPr>
        <w:tabs>
          <w:tab w:val="left" w:pos="420"/>
        </w:tabs>
        <w:ind w:left="21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1A532C">
      <w:start w:val="1"/>
      <w:numFmt w:val="bullet"/>
      <w:lvlText w:val="·"/>
      <w:lvlJc w:val="left"/>
      <w:pPr>
        <w:tabs>
          <w:tab w:val="left" w:pos="420"/>
        </w:tabs>
        <w:ind w:left="28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FA2EA4">
      <w:start w:val="1"/>
      <w:numFmt w:val="bullet"/>
      <w:lvlText w:val="o"/>
      <w:lvlJc w:val="left"/>
      <w:pPr>
        <w:tabs>
          <w:tab w:val="left" w:pos="420"/>
        </w:tabs>
        <w:ind w:left="35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442452">
      <w:start w:val="1"/>
      <w:numFmt w:val="bullet"/>
      <w:lvlText w:val="▪"/>
      <w:lvlJc w:val="left"/>
      <w:pPr>
        <w:tabs>
          <w:tab w:val="left" w:pos="420"/>
        </w:tabs>
        <w:ind w:left="43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9A22D6">
      <w:start w:val="1"/>
      <w:numFmt w:val="bullet"/>
      <w:lvlText w:val="·"/>
      <w:lvlJc w:val="left"/>
      <w:pPr>
        <w:tabs>
          <w:tab w:val="left" w:pos="420"/>
        </w:tabs>
        <w:ind w:left="503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5C7B20">
      <w:start w:val="1"/>
      <w:numFmt w:val="bullet"/>
      <w:lvlText w:val="o"/>
      <w:lvlJc w:val="left"/>
      <w:pPr>
        <w:tabs>
          <w:tab w:val="left" w:pos="420"/>
        </w:tabs>
        <w:ind w:left="57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18962C">
      <w:start w:val="1"/>
      <w:numFmt w:val="bullet"/>
      <w:lvlText w:val="▪"/>
      <w:lvlJc w:val="left"/>
      <w:pPr>
        <w:tabs>
          <w:tab w:val="left" w:pos="420"/>
        </w:tabs>
        <w:ind w:left="64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7635ED"/>
    <w:multiLevelType w:val="hybridMultilevel"/>
    <w:tmpl w:val="0CD0F924"/>
    <w:styleLink w:val="Zaimportowanystyl2"/>
    <w:lvl w:ilvl="0" w:tplc="669E1B02">
      <w:start w:val="1"/>
      <w:numFmt w:val="decimal"/>
      <w:lvlText w:val="%1."/>
      <w:lvlJc w:val="left"/>
      <w:pPr>
        <w:tabs>
          <w:tab w:val="left" w:pos="42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54FC40">
      <w:start w:val="1"/>
      <w:numFmt w:val="decimal"/>
      <w:lvlText w:val="(%2)"/>
      <w:lvlJc w:val="left"/>
      <w:pPr>
        <w:tabs>
          <w:tab w:val="left" w:pos="42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707FAA">
      <w:start w:val="1"/>
      <w:numFmt w:val="upperLetter"/>
      <w:lvlText w:val="%3)"/>
      <w:lvlJc w:val="left"/>
      <w:pPr>
        <w:tabs>
          <w:tab w:val="left" w:pos="980"/>
        </w:tabs>
        <w:ind w:left="629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582682">
      <w:start w:val="1"/>
      <w:numFmt w:val="upperLetter"/>
      <w:lvlText w:val="%4)"/>
      <w:lvlJc w:val="left"/>
      <w:pPr>
        <w:tabs>
          <w:tab w:val="left" w:pos="980"/>
        </w:tabs>
        <w:ind w:left="808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5C95A6">
      <w:start w:val="1"/>
      <w:numFmt w:val="upperLetter"/>
      <w:lvlText w:val="%5)"/>
      <w:lvlJc w:val="left"/>
      <w:pPr>
        <w:ind w:left="986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5A4E34">
      <w:start w:val="1"/>
      <w:numFmt w:val="upperLetter"/>
      <w:lvlText w:val="%6)"/>
      <w:lvlJc w:val="left"/>
      <w:pPr>
        <w:tabs>
          <w:tab w:val="left" w:pos="980"/>
        </w:tabs>
        <w:ind w:left="1165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D8B1C6">
      <w:start w:val="1"/>
      <w:numFmt w:val="upperLetter"/>
      <w:lvlText w:val="%7)"/>
      <w:lvlJc w:val="left"/>
      <w:pPr>
        <w:tabs>
          <w:tab w:val="left" w:pos="980"/>
        </w:tabs>
        <w:ind w:left="1343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3E5620">
      <w:start w:val="1"/>
      <w:numFmt w:val="upperLetter"/>
      <w:lvlText w:val="%8)"/>
      <w:lvlJc w:val="left"/>
      <w:pPr>
        <w:tabs>
          <w:tab w:val="left" w:pos="980"/>
        </w:tabs>
        <w:ind w:left="152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6AFC20">
      <w:start w:val="1"/>
      <w:numFmt w:val="upperLetter"/>
      <w:lvlText w:val="%9)"/>
      <w:lvlJc w:val="left"/>
      <w:pPr>
        <w:tabs>
          <w:tab w:val="left" w:pos="980"/>
        </w:tabs>
        <w:ind w:left="170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E50B1D"/>
    <w:multiLevelType w:val="hybridMultilevel"/>
    <w:tmpl w:val="1ACE9504"/>
    <w:styleLink w:val="Zaimportowanystyl1"/>
    <w:lvl w:ilvl="0" w:tplc="440AAC2E">
      <w:start w:val="1"/>
      <w:numFmt w:val="upp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679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40FDC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BE48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C79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185CC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267E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66BC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EA7F6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AE446F"/>
    <w:multiLevelType w:val="hybridMultilevel"/>
    <w:tmpl w:val="4D7AB226"/>
    <w:styleLink w:val="Zaimportowanystyl4"/>
    <w:lvl w:ilvl="0" w:tplc="C91E020A">
      <w:start w:val="1"/>
      <w:numFmt w:val="decimal"/>
      <w:lvlText w:val="%1."/>
      <w:lvlJc w:val="left"/>
      <w:pPr>
        <w:tabs>
          <w:tab w:val="left" w:pos="5670"/>
        </w:tabs>
        <w:ind w:left="35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42E34">
      <w:start w:val="1"/>
      <w:numFmt w:val="lowerLetter"/>
      <w:lvlText w:val="%2."/>
      <w:lvlJc w:val="left"/>
      <w:pPr>
        <w:tabs>
          <w:tab w:val="left" w:pos="5670"/>
        </w:tabs>
        <w:ind w:left="107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063400">
      <w:start w:val="1"/>
      <w:numFmt w:val="lowerRoman"/>
      <w:lvlText w:val="%3."/>
      <w:lvlJc w:val="left"/>
      <w:pPr>
        <w:tabs>
          <w:tab w:val="left" w:pos="5670"/>
        </w:tabs>
        <w:ind w:left="1797" w:hanging="2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B855E4">
      <w:start w:val="1"/>
      <w:numFmt w:val="decimal"/>
      <w:lvlText w:val="%4."/>
      <w:lvlJc w:val="left"/>
      <w:pPr>
        <w:tabs>
          <w:tab w:val="left" w:pos="5670"/>
        </w:tabs>
        <w:ind w:left="251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64F018">
      <w:start w:val="1"/>
      <w:numFmt w:val="lowerLetter"/>
      <w:lvlText w:val="%5."/>
      <w:lvlJc w:val="left"/>
      <w:pPr>
        <w:tabs>
          <w:tab w:val="left" w:pos="5670"/>
        </w:tabs>
        <w:ind w:left="323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CAB264">
      <w:start w:val="1"/>
      <w:numFmt w:val="lowerRoman"/>
      <w:lvlText w:val="%6."/>
      <w:lvlJc w:val="left"/>
      <w:pPr>
        <w:tabs>
          <w:tab w:val="left" w:pos="5670"/>
        </w:tabs>
        <w:ind w:left="3957" w:hanging="2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B64904">
      <w:start w:val="1"/>
      <w:numFmt w:val="decimal"/>
      <w:lvlText w:val="%7."/>
      <w:lvlJc w:val="left"/>
      <w:pPr>
        <w:tabs>
          <w:tab w:val="left" w:pos="5670"/>
        </w:tabs>
        <w:ind w:left="467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4CA824">
      <w:start w:val="1"/>
      <w:numFmt w:val="lowerLetter"/>
      <w:lvlText w:val="%8."/>
      <w:lvlJc w:val="left"/>
      <w:pPr>
        <w:tabs>
          <w:tab w:val="left" w:pos="5670"/>
        </w:tabs>
        <w:ind w:left="5397" w:hanging="35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9CDF02">
      <w:start w:val="1"/>
      <w:numFmt w:val="lowerRoman"/>
      <w:lvlText w:val="%9."/>
      <w:lvlJc w:val="left"/>
      <w:pPr>
        <w:tabs>
          <w:tab w:val="left" w:pos="5670"/>
        </w:tabs>
        <w:ind w:left="6117" w:hanging="2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271609"/>
    <w:multiLevelType w:val="hybridMultilevel"/>
    <w:tmpl w:val="4D7AB226"/>
    <w:numStyleLink w:val="Zaimportowanystyl4"/>
  </w:abstractNum>
  <w:abstractNum w:abstractNumId="7" w15:restartNumberingAfterBreak="0">
    <w:nsid w:val="66355369"/>
    <w:multiLevelType w:val="hybridMultilevel"/>
    <w:tmpl w:val="1ACE9504"/>
    <w:numStyleLink w:val="Zaimportowanystyl1"/>
  </w:abstractNum>
  <w:num w:numId="1" w16cid:durableId="941456747">
    <w:abstractNumId w:val="4"/>
  </w:num>
  <w:num w:numId="2" w16cid:durableId="1896695223">
    <w:abstractNumId w:val="7"/>
  </w:num>
  <w:num w:numId="3" w16cid:durableId="1289320555">
    <w:abstractNumId w:val="3"/>
  </w:num>
  <w:num w:numId="4" w16cid:durableId="1233082646">
    <w:abstractNumId w:val="1"/>
    <w:lvlOverride w:ilvl="0">
      <w:lvl w:ilvl="0" w:tplc="2C74B1BE">
        <w:start w:val="1"/>
        <w:numFmt w:val="decimal"/>
        <w:lvlText w:val="%1."/>
        <w:lvlJc w:val="left"/>
        <w:pPr>
          <w:tabs>
            <w:tab w:val="left" w:pos="420"/>
          </w:tabs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48384351">
    <w:abstractNumId w:val="1"/>
    <w:lvlOverride w:ilvl="0">
      <w:lvl w:ilvl="0" w:tplc="2C74B1BE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B60D02">
        <w:start w:val="1"/>
        <w:numFmt w:val="decimal"/>
        <w:lvlText w:val="(%2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12D5C4">
        <w:start w:val="1"/>
        <w:numFmt w:val="upperLetter"/>
        <w:lvlText w:val="%3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3C2CB8">
        <w:start w:val="1"/>
        <w:numFmt w:val="upperLetter"/>
        <w:lvlText w:val="%4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124438">
        <w:start w:val="1"/>
        <w:numFmt w:val="upperLetter"/>
        <w:lvlText w:val="%5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ECE4CA">
        <w:start w:val="1"/>
        <w:numFmt w:val="upperLetter"/>
        <w:lvlText w:val="%6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0E2256">
        <w:start w:val="1"/>
        <w:numFmt w:val="upperLetter"/>
        <w:lvlText w:val="%7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548666">
        <w:start w:val="1"/>
        <w:numFmt w:val="upperLetter"/>
        <w:lvlText w:val="%8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C2471C">
        <w:start w:val="1"/>
        <w:numFmt w:val="upperLetter"/>
        <w:lvlText w:val="%9)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1461099">
    <w:abstractNumId w:val="2"/>
  </w:num>
  <w:num w:numId="7" w16cid:durableId="932275129">
    <w:abstractNumId w:val="0"/>
  </w:num>
  <w:num w:numId="8" w16cid:durableId="3094090">
    <w:abstractNumId w:val="0"/>
    <w:lvlOverride w:ilvl="0">
      <w:lvl w:ilvl="0" w:tplc="D59C6B62">
        <w:start w:val="1"/>
        <w:numFmt w:val="bullet"/>
        <w:lvlText w:val="-"/>
        <w:lvlJc w:val="left"/>
        <w:pPr>
          <w:ind w:left="71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96CF12">
        <w:start w:val="1"/>
        <w:numFmt w:val="bullet"/>
        <w:lvlText w:val="o"/>
        <w:lvlJc w:val="left"/>
        <w:pPr>
          <w:ind w:left="143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42F598">
        <w:start w:val="1"/>
        <w:numFmt w:val="bullet"/>
        <w:lvlText w:val="▪"/>
        <w:lvlJc w:val="left"/>
        <w:pPr>
          <w:ind w:left="215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801656">
        <w:start w:val="1"/>
        <w:numFmt w:val="bullet"/>
        <w:lvlText w:val="·"/>
        <w:lvlJc w:val="left"/>
        <w:pPr>
          <w:ind w:left="287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AE5F98">
        <w:start w:val="1"/>
        <w:numFmt w:val="bullet"/>
        <w:lvlText w:val="o"/>
        <w:lvlJc w:val="left"/>
        <w:pPr>
          <w:ind w:left="359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767BDA">
        <w:start w:val="1"/>
        <w:numFmt w:val="bullet"/>
        <w:lvlText w:val="▪"/>
        <w:lvlJc w:val="left"/>
        <w:pPr>
          <w:ind w:left="431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282768">
        <w:start w:val="1"/>
        <w:numFmt w:val="bullet"/>
        <w:lvlText w:val="·"/>
        <w:lvlJc w:val="left"/>
        <w:pPr>
          <w:ind w:left="503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680D7A">
        <w:start w:val="1"/>
        <w:numFmt w:val="bullet"/>
        <w:lvlText w:val="o"/>
        <w:lvlJc w:val="left"/>
        <w:pPr>
          <w:ind w:left="575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089094">
        <w:start w:val="1"/>
        <w:numFmt w:val="bullet"/>
        <w:lvlText w:val="▪"/>
        <w:lvlJc w:val="left"/>
        <w:pPr>
          <w:ind w:left="647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4042039">
    <w:abstractNumId w:val="1"/>
    <w:lvlOverride w:ilvl="0">
      <w:startOverride w:val="3"/>
      <w:lvl w:ilvl="0" w:tplc="2C74B1BE">
        <w:start w:val="3"/>
        <w:numFmt w:val="decimal"/>
        <w:lvlText w:val="%1."/>
        <w:lvlJc w:val="left"/>
        <w:pPr>
          <w:ind w:left="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BB60D02">
        <w:start w:val="1"/>
        <w:numFmt w:val="decimal"/>
        <w:lvlText w:val="(%2)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D12D5C4">
        <w:start w:val="1"/>
        <w:numFmt w:val="upperLetter"/>
        <w:lvlText w:val="%3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E3C2CB8">
        <w:start w:val="1"/>
        <w:numFmt w:val="upperLetter"/>
        <w:lvlText w:val="%4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124438">
        <w:start w:val="1"/>
        <w:numFmt w:val="upperLetter"/>
        <w:lvlText w:val="%5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6ECE4CA">
        <w:start w:val="1"/>
        <w:numFmt w:val="upperLetter"/>
        <w:lvlText w:val="%6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10E2256">
        <w:start w:val="1"/>
        <w:numFmt w:val="upperLetter"/>
        <w:lvlText w:val="%7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548666">
        <w:start w:val="1"/>
        <w:numFmt w:val="upperLetter"/>
        <w:lvlText w:val="%8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FC2471C">
        <w:start w:val="1"/>
        <w:numFmt w:val="upperLetter"/>
        <w:lvlText w:val="%9)"/>
        <w:lvlJc w:val="left"/>
        <w:pPr>
          <w:tabs>
            <w:tab w:val="left" w:pos="4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990138413">
    <w:abstractNumId w:val="5"/>
  </w:num>
  <w:num w:numId="11" w16cid:durableId="178233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C9"/>
    <w:rsid w:val="00035316"/>
    <w:rsid w:val="000818A7"/>
    <w:rsid w:val="000D56C1"/>
    <w:rsid w:val="001F5718"/>
    <w:rsid w:val="0023730F"/>
    <w:rsid w:val="00244FD3"/>
    <w:rsid w:val="00305266"/>
    <w:rsid w:val="003825BD"/>
    <w:rsid w:val="00382EF0"/>
    <w:rsid w:val="003B5415"/>
    <w:rsid w:val="003C0AFA"/>
    <w:rsid w:val="00412681"/>
    <w:rsid w:val="004806C4"/>
    <w:rsid w:val="005831EB"/>
    <w:rsid w:val="00593B86"/>
    <w:rsid w:val="005A6B99"/>
    <w:rsid w:val="005C328F"/>
    <w:rsid w:val="0071702D"/>
    <w:rsid w:val="00805FD0"/>
    <w:rsid w:val="008F501A"/>
    <w:rsid w:val="00926660"/>
    <w:rsid w:val="00A272BB"/>
    <w:rsid w:val="00AB5DA8"/>
    <w:rsid w:val="00AB7129"/>
    <w:rsid w:val="00AC3848"/>
    <w:rsid w:val="00B35060"/>
    <w:rsid w:val="00B737A2"/>
    <w:rsid w:val="00BF16DE"/>
    <w:rsid w:val="00C56B1B"/>
    <w:rsid w:val="00C760D7"/>
    <w:rsid w:val="00DB7E19"/>
    <w:rsid w:val="00E67C99"/>
    <w:rsid w:val="00E735DC"/>
    <w:rsid w:val="00E826C9"/>
    <w:rsid w:val="00E95075"/>
    <w:rsid w:val="00F56EBF"/>
    <w:rsid w:val="00F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26F5"/>
  <w15:docId w15:val="{BED53C37-E6EF-4F21-A372-E1D41E38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 Light" w:eastAsia="Calibri Light" w:hAnsi="Calibri Light" w:cs="Calibri Light"/>
      <w:i/>
      <w:iCs/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1">
    <w:name w:val="Hyperlink.1"/>
    <w:basedOn w:val="cze"/>
    <w:rPr>
      <w:rFonts w:ascii="Calibri Light" w:eastAsia="Calibri Light" w:hAnsi="Calibri Light" w:cs="Calibri Light"/>
      <w:i/>
      <w:iCs/>
      <w:outline w:val="0"/>
      <w:color w:val="000000"/>
      <w:u w:val="none" w:color="000000"/>
    </w:rPr>
  </w:style>
  <w:style w:type="character" w:customStyle="1" w:styleId="Hyperlink2">
    <w:name w:val="Hyperlink.2"/>
    <w:basedOn w:val="cze"/>
    <w:rPr>
      <w:rFonts w:ascii="Calibri Light" w:eastAsia="Calibri Light" w:hAnsi="Calibri Light" w:cs="Calibri Light"/>
      <w:i/>
      <w:iCs/>
      <w:outline w:val="0"/>
      <w:color w:val="000000"/>
      <w:u w:val="none"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character" w:customStyle="1" w:styleId="Hyperlink3">
    <w:name w:val="Hyperlink.3"/>
    <w:basedOn w:val="Brak"/>
    <w:rPr>
      <w:rFonts w:ascii="Calibri Light" w:eastAsia="Calibri Light" w:hAnsi="Calibri Light" w:cs="Calibri Light"/>
      <w:i/>
      <w:iCs/>
      <w:lang w:val="en-US"/>
    </w:rPr>
  </w:style>
  <w:style w:type="numbering" w:customStyle="1" w:styleId="Zaimportowanystyl4">
    <w:name w:val="Zaimportowany styl 4"/>
    <w:pPr>
      <w:numPr>
        <w:numId w:val="10"/>
      </w:numPr>
    </w:pPr>
  </w:style>
  <w:style w:type="paragraph" w:styleId="Poprawka">
    <w:name w:val="Revision"/>
    <w:hidden/>
    <w:uiPriority w:val="99"/>
    <w:semiHidden/>
    <w:rsid w:val="009266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@gumed.edu.pl" TargetMode="External"/><Relationship Id="rId13" Type="http://schemas.openxmlformats.org/officeDocument/2006/relationships/hyperlink" Target="https://ctt.gumed.edu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ctt.gumed.edu.pl/" TargetMode="External"/><Relationship Id="rId12" Type="http://schemas.openxmlformats.org/officeDocument/2006/relationships/hyperlink" Target="https://ctt.gumed.edu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tt.gumed.edu.pl/.gumed.edu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iotr.malecki@gumed.edu.pl" TargetMode="External"/><Relationship Id="rId10" Type="http://schemas.openxmlformats.org/officeDocument/2006/relationships/hyperlink" Target="https://ctt.gumed.edu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tt@gumed.edu.pl" TargetMode="External"/><Relationship Id="rId14" Type="http://schemas.openxmlformats.org/officeDocument/2006/relationships/hyperlink" Target="https://ctt.gumed.edu.pl/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29CEBF2682E4FBC295863E9A4D149" ma:contentTypeVersion="10" ma:contentTypeDescription="Utwórz nowy dokument." ma:contentTypeScope="" ma:versionID="da2bfd0851be754717741d72f4eabad1">
  <xsd:schema xmlns:xsd="http://www.w3.org/2001/XMLSchema" xmlns:xs="http://www.w3.org/2001/XMLSchema" xmlns:p="http://schemas.microsoft.com/office/2006/metadata/properties" xmlns:ns2="02bd2d40-bbc6-4cdf-a11b-0bfdcdc2fab4" xmlns:ns3="253472e9-3cbc-4bb8-b067-e817af503356" targetNamespace="http://schemas.microsoft.com/office/2006/metadata/properties" ma:root="true" ma:fieldsID="46485ca19b9137e6c58436ebe3b46608" ns2:_="" ns3:_="">
    <xsd:import namespace="02bd2d40-bbc6-4cdf-a11b-0bfdcdc2fab4"/>
    <xsd:import namespace="253472e9-3cbc-4bb8-b067-e817af50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2d40-bbc6-4cdf-a11b-0bfdcdc2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9d33c3-8567-494d-a183-581039417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72e9-3cbc-4bb8-b067-e817af5033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98812d-38ba-43c5-9fe3-4c58d23b851b}" ma:internalName="TaxCatchAll" ma:showField="CatchAllData" ma:web="253472e9-3cbc-4bb8-b067-e817af503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d2d40-bbc6-4cdf-a11b-0bfdcdc2fab4">
      <Terms xmlns="http://schemas.microsoft.com/office/infopath/2007/PartnerControls"/>
    </lcf76f155ced4ddcb4097134ff3c332f>
    <TaxCatchAll xmlns="253472e9-3cbc-4bb8-b067-e817af503356" xsi:nil="true"/>
  </documentManagement>
</p:properties>
</file>

<file path=customXml/itemProps1.xml><?xml version="1.0" encoding="utf-8"?>
<ds:datastoreItem xmlns:ds="http://schemas.openxmlformats.org/officeDocument/2006/customXml" ds:itemID="{D5428953-7A48-4DE1-A51F-E06BD185BA93}"/>
</file>

<file path=customXml/itemProps2.xml><?xml version="1.0" encoding="utf-8"?>
<ds:datastoreItem xmlns:ds="http://schemas.openxmlformats.org/officeDocument/2006/customXml" ds:itemID="{69262A25-71A2-4094-A357-A18A7A4C3170}"/>
</file>

<file path=customXml/itemProps3.xml><?xml version="1.0" encoding="utf-8"?>
<ds:datastoreItem xmlns:ds="http://schemas.openxmlformats.org/officeDocument/2006/customXml" ds:itemID="{A4E8039F-61EE-4F1D-9ABB-45DF36CC5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2892</Words>
  <Characters>17358</Characters>
  <Application>Microsoft Office Word</Application>
  <DocSecurity>0</DocSecurity>
  <Lines>144</Lines>
  <Paragraphs>40</Paragraphs>
  <ScaleCrop>false</ScaleCrop>
  <Company/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Borzyszkowska</cp:lastModifiedBy>
  <cp:revision>37</cp:revision>
  <dcterms:created xsi:type="dcterms:W3CDTF">2025-06-06T05:30:00Z</dcterms:created>
  <dcterms:modified xsi:type="dcterms:W3CDTF">2025-06-06T06:05:00Z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0x0101000A129CEBF2682E4FBC295863E9A4D149</vt:lpwstr>
  </property>
</Properties>
</file>